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4. Empleo del Sector Público / 1054 Aportaciones a planes de pensiones o seguros colectivos y cualquier retribución extra salarial, articulada en función de los niveles y cargos existentes, el Ayuntamiento de Gáldar, pone en conocimiento de la ciudadanía del municipio y del público en general que en el año </w:t>
      </w:r>
      <w:r>
        <w:rPr>
          <w:b w:val="1"/>
          <w:bCs w:val="1"/>
        </w:rPr>
        <w:t xml:space="preserve">2021, 2022 , 2023, 2024</w:t>
      </w:r>
      <w:r>
        <w:rPr/>
        <w:t xml:space="preserve"> y el personal laboral de este Excmo. Ayuntamiento cuenta con una </w:t>
      </w:r>
      <w:r>
        <w:rPr>
          <w:b w:val="1"/>
          <w:bCs w:val="1"/>
        </w:rPr>
        <w:t xml:space="preserve">póliza de seguro suscrita con Helvetia</w:t>
      </w:r>
      <w:r>
        <w:rPr/>
        <w:t xml:space="preserve">. El personal </w:t>
      </w:r>
      <w:r>
        <w:rPr>
          <w:i w:val="1"/>
          <w:iCs w:val="1"/>
        </w:rPr>
        <w:t xml:space="preserve">funcionario</w:t>
      </w:r>
      <w:r>
        <w:rPr/>
        <w:t xml:space="preserve"> </w:t>
      </w:r>
      <w:r>
        <w:rPr>
          <w:b w:val="1"/>
          <w:bCs w:val="1"/>
        </w:rPr>
        <w:t xml:space="preserve">no cuenta con ningún sistema de prestación en este sentido,</w:t>
      </w:r>
      <w:r>
        <w:rPr/>
        <w:t xml:space="preserve"> por tanto, se presupone que no hay actividad,</w:t>
      </w:r>
      <w:r>
        <w:rPr/>
        <w:t xml:space="preserve">  pudiendo utilizar la ciudadanía los medios legalmente establecidos para ejercer su derecho de acceso a la información pública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2026-08-26T07:19:26+00:00</dcterms:created>
  <dcterms:modified xsi:type="dcterms:W3CDTF">2026-08-26T07:19:26+00:00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