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6. Normativa sobre "1075 Directrices, instrucciones, circulares o respuestas a consultas planteadas por particulares u otros órganos, que tengan incidencia en los ciudadanos, así como aquellas que supongan una interpretación del Derecho o tengan efectos jurídicos", el Ayuntamiento de Gáldar, pone en conocimiento de la ciudadanía del municipio y del público en general que</w:t>
      </w:r>
      <w:r>
        <w:rPr>
          <w:b w:val="1"/>
          <w:bCs w:val="1"/>
        </w:rPr>
        <w:t xml:space="preserve"> no hubo actividad relacionada con este indicador en el ayuntamiento durante los años 2021, 2022, 2023, 2024 y 2025</w:t>
      </w:r>
      <w:r>
        <w:rPr/>
        <w:t xml:space="preserve">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2026-11-04T16:07:39+00:00</dcterms:created>
  <dcterms:modified xsi:type="dcterms:W3CDTF">2026-11-04T16:07:39+00:00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