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5718" w:right="103" w:firstLine="0"/>
        <w:jc w:val="center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1426173</wp:posOffset>
            </wp:positionH>
            <wp:positionV relativeFrom="paragraph">
              <wp:posOffset>2747</wp:posOffset>
            </wp:positionV>
            <wp:extent cx="980534" cy="96145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534" cy="961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CONSEJERIA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GOBIERNO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2"/>
          <w:sz w:val="20"/>
        </w:rPr>
        <w:t> </w:t>
      </w:r>
      <w:r>
        <w:rPr>
          <w:rFonts w:ascii="Arial"/>
          <w:b/>
          <w:sz w:val="20"/>
        </w:rPr>
        <w:t>PRESIDENCIA</w:t>
      </w:r>
    </w:p>
    <w:p>
      <w:pPr>
        <w:spacing w:before="2"/>
        <w:ind w:left="5718" w:right="105" w:firstLine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SECRETARÍA GENERAL DEL PLENO Y SUS</w:t>
      </w:r>
      <w:r>
        <w:rPr>
          <w:rFonts w:ascii="Courier New" w:hAnsi="Courier New"/>
          <w:b/>
          <w:spacing w:val="-118"/>
          <w:sz w:val="20"/>
        </w:rPr>
        <w:t> </w:t>
      </w:r>
      <w:r>
        <w:rPr>
          <w:rFonts w:ascii="Courier New" w:hAnsi="Courier New"/>
          <w:b/>
          <w:sz w:val="20"/>
        </w:rPr>
        <w:t>COMISIONES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0"/>
        <w:rPr>
          <w:rFonts w:ascii="Courier New"/>
          <w:b/>
          <w:sz w:val="23"/>
        </w:rPr>
      </w:pPr>
    </w:p>
    <w:p>
      <w:pPr>
        <w:spacing w:before="91"/>
        <w:ind w:left="97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MDRSR/avmr</w:t>
      </w: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Heading1"/>
        <w:ind w:firstLine="707"/>
        <w:rPr>
          <w:u w:val="none"/>
        </w:rPr>
      </w:pPr>
      <w:r>
        <w:rPr>
          <w:u w:val="none"/>
        </w:rPr>
        <w:t>DOÑA</w:t>
      </w:r>
      <w:r>
        <w:rPr>
          <w:spacing w:val="1"/>
          <w:u w:val="none"/>
        </w:rPr>
        <w:t> </w:t>
      </w:r>
      <w:r>
        <w:rPr>
          <w:u w:val="none"/>
        </w:rPr>
        <w:t>MARÍA</w:t>
      </w:r>
      <w:r>
        <w:rPr>
          <w:spacing w:val="1"/>
          <w:u w:val="none"/>
        </w:rPr>
        <w:t> </w:t>
      </w:r>
      <w:r>
        <w:rPr>
          <w:u w:val="none"/>
        </w:rPr>
        <w:t>DOLORES</w:t>
      </w:r>
      <w:r>
        <w:rPr>
          <w:spacing w:val="1"/>
          <w:u w:val="none"/>
        </w:rPr>
        <w:t> </w:t>
      </w:r>
      <w:r>
        <w:rPr>
          <w:u w:val="none"/>
        </w:rPr>
        <w:t>RUIZ</w:t>
      </w:r>
      <w:r>
        <w:rPr>
          <w:spacing w:val="1"/>
          <w:u w:val="none"/>
        </w:rPr>
        <w:t> </w:t>
      </w:r>
      <w:r>
        <w:rPr>
          <w:u w:val="none"/>
        </w:rPr>
        <w:t>SAN</w:t>
      </w:r>
      <w:r>
        <w:rPr>
          <w:spacing w:val="1"/>
          <w:u w:val="none"/>
        </w:rPr>
        <w:t> </w:t>
      </w:r>
      <w:r>
        <w:rPr>
          <w:u w:val="none"/>
        </w:rPr>
        <w:t>ROMÁN,</w:t>
      </w:r>
      <w:r>
        <w:rPr>
          <w:spacing w:val="1"/>
          <w:u w:val="none"/>
        </w:rPr>
        <w:t> </w:t>
      </w:r>
      <w:r>
        <w:rPr>
          <w:u w:val="none"/>
        </w:rPr>
        <w:t>SECRETARIA</w:t>
      </w:r>
      <w:r>
        <w:rPr>
          <w:spacing w:val="1"/>
          <w:u w:val="none"/>
        </w:rPr>
        <w:t> </w:t>
      </w:r>
      <w:r>
        <w:rPr>
          <w:u w:val="none"/>
        </w:rPr>
        <w:t>GENERAL</w:t>
      </w:r>
      <w:r>
        <w:rPr>
          <w:spacing w:val="1"/>
          <w:u w:val="none"/>
        </w:rPr>
        <w:t> </w:t>
      </w:r>
      <w:r>
        <w:rPr>
          <w:u w:val="none"/>
        </w:rPr>
        <w:t>DEL</w:t>
      </w:r>
      <w:r>
        <w:rPr>
          <w:spacing w:val="1"/>
          <w:u w:val="none"/>
        </w:rPr>
        <w:t> </w:t>
      </w:r>
      <w:r>
        <w:rPr>
          <w:u w:val="none"/>
        </w:rPr>
        <w:t>PLENO</w:t>
      </w:r>
      <w:r>
        <w:rPr>
          <w:spacing w:val="1"/>
          <w:u w:val="none"/>
        </w:rPr>
        <w:t> </w:t>
      </w:r>
      <w:r>
        <w:rPr>
          <w:u w:val="none"/>
        </w:rPr>
        <w:t>DEL</w:t>
      </w:r>
      <w:r>
        <w:rPr>
          <w:spacing w:val="1"/>
          <w:u w:val="none"/>
        </w:rPr>
        <w:t> </w:t>
      </w:r>
      <w:r>
        <w:rPr>
          <w:u w:val="none"/>
        </w:rPr>
        <w:t>EXCMO.</w:t>
      </w:r>
      <w:r>
        <w:rPr>
          <w:spacing w:val="1"/>
          <w:u w:val="none"/>
        </w:rPr>
        <w:t> </w:t>
      </w:r>
      <w:r>
        <w:rPr>
          <w:u w:val="none"/>
        </w:rPr>
        <w:t>CABILDO</w:t>
      </w:r>
      <w:r>
        <w:rPr>
          <w:spacing w:val="1"/>
          <w:u w:val="none"/>
        </w:rPr>
        <w:t> </w:t>
      </w:r>
      <w:r>
        <w:rPr>
          <w:u w:val="none"/>
        </w:rPr>
        <w:t>INSULAR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GRAN</w:t>
      </w:r>
      <w:r>
        <w:rPr>
          <w:spacing w:val="1"/>
          <w:u w:val="none"/>
        </w:rPr>
        <w:t> </w:t>
      </w:r>
      <w:r>
        <w:rPr>
          <w:u w:val="none"/>
        </w:rPr>
        <w:t>CANARIA.-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25" w:right="1071" w:firstLine="707"/>
        <w:jc w:val="both"/>
      </w:pPr>
      <w:r>
        <w:rPr>
          <w:rFonts w:ascii="Arial" w:hAnsi="Arial"/>
          <w:b/>
        </w:rPr>
        <w:t>CERTIFICA.-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obrantes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General del Pleno a mi cargo, resulta que en la sesión</w:t>
      </w:r>
      <w:r>
        <w:rPr>
          <w:spacing w:val="66"/>
        </w:rPr>
        <w:t> </w:t>
      </w:r>
      <w:r>
        <w:rPr/>
        <w:t>ordinaria celebrada el</w:t>
      </w:r>
      <w:r>
        <w:rPr>
          <w:spacing w:val="1"/>
        </w:rPr>
        <w:t> </w:t>
      </w:r>
      <w:r>
        <w:rPr/>
        <w:t>día</w:t>
      </w:r>
      <w:r>
        <w:rPr>
          <w:spacing w:val="16"/>
        </w:rPr>
        <w:t> </w:t>
      </w:r>
      <w:r>
        <w:rPr/>
        <w:t>25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2022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Pleno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esta</w:t>
      </w:r>
      <w:r>
        <w:rPr>
          <w:spacing w:val="16"/>
        </w:rPr>
        <w:t> </w:t>
      </w:r>
      <w:r>
        <w:rPr/>
        <w:t>Excma.</w:t>
      </w:r>
      <w:r>
        <w:rPr>
          <w:spacing w:val="14"/>
        </w:rPr>
        <w:t> </w:t>
      </w:r>
      <w:r>
        <w:rPr/>
        <w:t>Corporación,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con</w:t>
      </w:r>
      <w:r>
        <w:rPr>
          <w:spacing w:val="-65"/>
        </w:rPr>
        <w:t> </w:t>
      </w:r>
      <w:r>
        <w:rPr/>
        <w:t>el quorum legalmente exigido, se adoptó el acuerdo que, en extracto, tiene el</w:t>
      </w:r>
      <w:r>
        <w:rPr>
          <w:spacing w:val="1"/>
        </w:rPr>
        <w:t> </w:t>
      </w:r>
      <w:r>
        <w:rPr/>
        <w:t>siguiente tenor literal:</w:t>
      </w:r>
    </w:p>
    <w:p>
      <w:pPr>
        <w:pStyle w:val="Heading1"/>
        <w:spacing w:before="231"/>
        <w:rPr>
          <w:u w:val="none"/>
        </w:rPr>
      </w:pPr>
      <w:r>
        <w:rPr>
          <w:u w:val="thick"/>
        </w:rPr>
        <w:t>12.3.-</w:t>
      </w:r>
      <w:r>
        <w:rPr>
          <w:spacing w:val="1"/>
          <w:u w:val="thick"/>
        </w:rPr>
        <w:t> </w:t>
      </w:r>
      <w:r>
        <w:rPr>
          <w:u w:val="thick"/>
        </w:rPr>
        <w:t>Modificación</w:t>
      </w:r>
      <w:r>
        <w:rPr>
          <w:spacing w:val="1"/>
          <w:u w:val="thick"/>
        </w:rPr>
        <w:t> </w:t>
      </w:r>
      <w:r>
        <w:rPr>
          <w:u w:val="thick"/>
        </w:rPr>
        <w:t>del</w:t>
      </w:r>
      <w:r>
        <w:rPr>
          <w:spacing w:val="1"/>
          <w:u w:val="thick"/>
        </w:rPr>
        <w:t> </w:t>
      </w:r>
      <w:r>
        <w:rPr>
          <w:u w:val="thick"/>
        </w:rPr>
        <w:t>Plan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Cooperación</w:t>
      </w:r>
      <w:r>
        <w:rPr>
          <w:spacing w:val="1"/>
          <w:u w:val="thick"/>
        </w:rPr>
        <w:t> </w:t>
      </w:r>
      <w:r>
        <w:rPr>
          <w:u w:val="thick"/>
        </w:rPr>
        <w:t>con</w:t>
      </w:r>
      <w:r>
        <w:rPr>
          <w:spacing w:val="1"/>
          <w:u w:val="thick"/>
        </w:rPr>
        <w:t> </w:t>
      </w:r>
      <w:r>
        <w:rPr>
          <w:u w:val="thick"/>
        </w:rPr>
        <w:t>los</w:t>
      </w:r>
      <w:r>
        <w:rPr>
          <w:spacing w:val="1"/>
          <w:u w:val="thick"/>
        </w:rPr>
        <w:t> </w:t>
      </w:r>
      <w:r>
        <w:rPr>
          <w:u w:val="thick"/>
        </w:rPr>
        <w:t>Ayuntamientos,</w:t>
      </w:r>
      <w:r>
        <w:rPr>
          <w:spacing w:val="1"/>
          <w:u w:val="none"/>
        </w:rPr>
        <w:t> </w:t>
      </w:r>
      <w:r>
        <w:rPr>
          <w:u w:val="thick"/>
        </w:rPr>
        <w:t>anualidades 2021-2022-2023.</w:t>
      </w:r>
      <w:r>
        <w:rPr>
          <w:spacing w:val="1"/>
          <w:u w:val="thick"/>
        </w:rPr>
        <w:t> </w:t>
      </w:r>
      <w:r>
        <w:rPr>
          <w:u w:val="thick"/>
        </w:rPr>
        <w:t>Ayuntamientos de</w:t>
      </w:r>
      <w:r>
        <w:rPr>
          <w:spacing w:val="1"/>
          <w:u w:val="thick"/>
        </w:rPr>
        <w:t> </w:t>
      </w:r>
      <w:r>
        <w:rPr>
          <w:u w:val="thick"/>
        </w:rPr>
        <w:t>Agaete, Firgas, Gáldar,</w:t>
      </w:r>
      <w:r>
        <w:rPr>
          <w:spacing w:val="1"/>
          <w:u w:val="none"/>
        </w:rPr>
        <w:t> </w:t>
      </w:r>
      <w:r>
        <w:rPr>
          <w:u w:val="thick"/>
        </w:rPr>
        <w:t>Las</w:t>
      </w:r>
      <w:r>
        <w:rPr>
          <w:spacing w:val="-1"/>
          <w:u w:val="thick"/>
        </w:rPr>
        <w:t> </w:t>
      </w:r>
      <w:r>
        <w:rPr>
          <w:u w:val="thick"/>
        </w:rPr>
        <w:t>Palmas de</w:t>
      </w:r>
      <w:r>
        <w:rPr>
          <w:spacing w:val="-2"/>
          <w:u w:val="thick"/>
        </w:rPr>
        <w:t> </w:t>
      </w:r>
      <w:r>
        <w:rPr>
          <w:u w:val="thick"/>
        </w:rPr>
        <w:t>G.C.,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3"/>
          <w:u w:val="thick"/>
        </w:rPr>
        <w:t> </w:t>
      </w:r>
      <w:r>
        <w:rPr>
          <w:u w:val="thick"/>
        </w:rPr>
        <w:t>Aldea</w:t>
      </w:r>
      <w:r>
        <w:rPr>
          <w:spacing w:val="-1"/>
          <w:u w:val="thick"/>
        </w:rPr>
        <w:t> </w:t>
      </w:r>
      <w:r>
        <w:rPr>
          <w:u w:val="thick"/>
        </w:rPr>
        <w:t>S. Nicolás y</w:t>
      </w:r>
      <w:r>
        <w:rPr>
          <w:spacing w:val="-4"/>
          <w:u w:val="thick"/>
        </w:rPr>
        <w:t> </w:t>
      </w:r>
      <w:r>
        <w:rPr>
          <w:u w:val="thick"/>
        </w:rPr>
        <w:t>Santa Brígida.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3"/>
        <w:ind w:left="325" w:right="674" w:firstLine="707"/>
      </w:pP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-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deliberación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previa</w:t>
      </w:r>
      <w:r>
        <w:rPr>
          <w:spacing w:val="1"/>
        </w:rPr>
        <w:t> </w:t>
      </w:r>
      <w:r>
        <w:rPr/>
        <w:t>justificación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urgencia,</w:t>
      </w:r>
      <w:r>
        <w:rPr>
          <w:spacing w:val="-64"/>
        </w:rPr>
        <w:t> </w:t>
      </w:r>
      <w:r>
        <w:rPr/>
        <w:t>esta</w:t>
      </w:r>
      <w:r>
        <w:rPr>
          <w:spacing w:val="-2"/>
        </w:rPr>
        <w:t> </w:t>
      </w:r>
      <w:r>
        <w:rPr/>
        <w:t>fue ratificada por</w:t>
      </w:r>
      <w:r>
        <w:rPr>
          <w:spacing w:val="-1"/>
        </w:rPr>
        <w:t> </w:t>
      </w:r>
      <w:r>
        <w:rPr/>
        <w:t>el quorum legalmente</w:t>
      </w:r>
      <w:r>
        <w:rPr>
          <w:spacing w:val="-1"/>
        </w:rPr>
        <w:t> </w:t>
      </w:r>
      <w:r>
        <w:rPr/>
        <w:t>exigido.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8" w:right="105"/>
        <w:jc w:val="center"/>
      </w:pPr>
      <w:r>
        <w:rPr/>
        <w:t>“</w:t>
      </w:r>
      <w:r>
        <w:rPr>
          <w:u w:val="single"/>
        </w:rPr>
        <w:t>ANTECEDENTES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2"/>
        <w:ind w:left="325" w:right="1079" w:firstLine="719"/>
        <w:jc w:val="both"/>
      </w:pPr>
      <w:r>
        <w:rPr/>
        <w:t>En ejercicio de las competencias que la legislación del Régimen Local y</w:t>
      </w:r>
      <w:r>
        <w:rPr>
          <w:spacing w:val="1"/>
        </w:rPr>
        <w:t> </w:t>
      </w:r>
      <w:r>
        <w:rPr/>
        <w:t>disposiciones complementarias otorgan a esta Entidad, de forma relevante, los</w:t>
      </w:r>
      <w:r>
        <w:rPr>
          <w:spacing w:val="1"/>
        </w:rPr>
        <w:t> </w:t>
      </w:r>
      <w:r>
        <w:rPr/>
        <w:t>preceptos,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infieren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otra,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analiza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expositiva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40" w:lineRule="auto" w:before="1" w:after="0"/>
        <w:ind w:left="325" w:right="1081" w:firstLine="0"/>
        <w:jc w:val="both"/>
        <w:rPr>
          <w:sz w:val="24"/>
        </w:rPr>
      </w:pPr>
      <w:r>
        <w:rPr>
          <w:sz w:val="24"/>
        </w:rPr>
        <w:t>El soporte documental de las actuaciones llevadas a cabo en el PLAN DE</w:t>
      </w:r>
      <w:r>
        <w:rPr>
          <w:spacing w:val="1"/>
          <w:sz w:val="24"/>
        </w:rPr>
        <w:t> </w:t>
      </w:r>
      <w:r>
        <w:rPr>
          <w:sz w:val="24"/>
        </w:rPr>
        <w:t>COOPERACION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</w:t>
      </w:r>
      <w:r>
        <w:rPr>
          <w:spacing w:val="1"/>
          <w:sz w:val="24"/>
        </w:rPr>
        <w:t> </w:t>
      </w:r>
      <w:r>
        <w:rPr>
          <w:sz w:val="24"/>
        </w:rPr>
        <w:t>(en</w:t>
      </w:r>
      <w:r>
        <w:rPr>
          <w:spacing w:val="1"/>
          <w:sz w:val="24"/>
        </w:rPr>
        <w:t> </w:t>
      </w:r>
      <w:r>
        <w:rPr>
          <w:sz w:val="24"/>
        </w:rPr>
        <w:t>adelante</w:t>
      </w:r>
      <w:r>
        <w:rPr>
          <w:spacing w:val="1"/>
          <w:sz w:val="24"/>
        </w:rPr>
        <w:t> </w:t>
      </w:r>
      <w:r>
        <w:rPr>
          <w:sz w:val="24"/>
        </w:rPr>
        <w:t>PCA)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contenido en los expedientes 20.PCA.00, 21.PCA.00, 22.PCA.00 y 23.PCA.00,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en los específicos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 actuación.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0" w:after="0"/>
        <w:ind w:left="325" w:right="1072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Cabildo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-64"/>
          <w:sz w:val="24"/>
        </w:rPr>
        <w:t> </w:t>
      </w:r>
      <w:r>
        <w:rPr>
          <w:sz w:val="24"/>
        </w:rPr>
        <w:t>Canaria se contempla mantener el esfuerzo inversor realizado hasta ahora con</w:t>
      </w:r>
      <w:r>
        <w:rPr>
          <w:spacing w:val="1"/>
          <w:sz w:val="24"/>
        </w:rPr>
        <w:t> </w:t>
      </w:r>
      <w:r>
        <w:rPr>
          <w:sz w:val="24"/>
        </w:rPr>
        <w:t>los distintos Planes de Cooperación Local. Para ello se ha dotado con 60</w:t>
      </w:r>
      <w:r>
        <w:rPr>
          <w:spacing w:val="1"/>
          <w:sz w:val="24"/>
        </w:rPr>
        <w:t> </w:t>
      </w:r>
      <w:r>
        <w:rPr>
          <w:sz w:val="24"/>
        </w:rPr>
        <w:t>millones de euros para el periodo 2020-2023 la cooperación económica con los</w:t>
      </w:r>
      <w:r>
        <w:rPr>
          <w:spacing w:val="1"/>
          <w:sz w:val="24"/>
        </w:rPr>
        <w:t> </w:t>
      </w:r>
      <w:r>
        <w:rPr>
          <w:sz w:val="24"/>
        </w:rPr>
        <w:t>Ayuntamientos de la Isla, conservando la especial atención a las iniciativas</w:t>
      </w:r>
      <w:r>
        <w:rPr>
          <w:spacing w:val="1"/>
          <w:sz w:val="24"/>
        </w:rPr>
        <w:t> </w:t>
      </w:r>
      <w:r>
        <w:rPr>
          <w:sz w:val="24"/>
        </w:rPr>
        <w:t>locales de inversión, cuya finalidad sea el fomento del desarrollo económico</w:t>
      </w:r>
      <w:r>
        <w:rPr>
          <w:spacing w:val="1"/>
          <w:sz w:val="24"/>
        </w:rPr>
        <w:t> </w:t>
      </w:r>
      <w:r>
        <w:rPr>
          <w:sz w:val="24"/>
        </w:rPr>
        <w:t>local y de su territorio a largo plazo y la máxima eficiencia en la asignación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recursos públicos.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25" w:right="1074"/>
        <w:jc w:val="both"/>
      </w:pPr>
      <w:r>
        <w:rPr/>
        <w:t>En el marco del Consejo Insular de Corporaciones locales, órgano conjunto</w:t>
      </w:r>
      <w:r>
        <w:rPr>
          <w:spacing w:val="1"/>
        </w:rPr>
        <w:t> </w:t>
      </w:r>
      <w:r>
        <w:rPr/>
        <w:t>entre el Cabildo Insular y los Ayuntamientos de la Isla para la información y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insular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supramunicipal,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-64"/>
        </w:rPr>
        <w:t> </w:t>
      </w:r>
      <w:r>
        <w:rPr/>
        <w:t>convenido que la cooperación económica a través del Plan de Cooperación con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2020-2023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sustente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pilares</w:t>
      </w:r>
      <w:r>
        <w:rPr>
          <w:spacing w:val="1"/>
        </w:rPr>
        <w:t> </w:t>
      </w:r>
      <w:r>
        <w:rPr/>
        <w:t>fundamentales. Por un lado, la cooperación económica para el establecimiento</w:t>
      </w:r>
      <w:r>
        <w:rPr>
          <w:spacing w:val="1"/>
        </w:rPr>
        <w:t> </w:t>
      </w:r>
      <w:r>
        <w:rPr/>
        <w:t>y adecuada prestación de los servicios mínimos de competencia municipal, en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dinamización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diversificación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8"/>
        </w:rPr>
        <w:t> </w:t>
      </w:r>
      <w:r>
        <w:rPr/>
        <w:t>actividad</w:t>
      </w:r>
      <w:r>
        <w:rPr>
          <w:spacing w:val="52"/>
        </w:rPr>
        <w:t> </w:t>
      </w:r>
      <w:r>
        <w:rPr/>
        <w:t>económica</w:t>
      </w:r>
      <w:r>
        <w:rPr>
          <w:spacing w:val="49"/>
        </w:rPr>
        <w:t> </w:t>
      </w:r>
      <w:r>
        <w:rPr/>
        <w:t>en</w:t>
      </w:r>
      <w:r>
        <w:rPr>
          <w:spacing w:val="51"/>
        </w:rPr>
        <w:t> </w:t>
      </w:r>
      <w:r>
        <w:rPr/>
        <w:t>los</w:t>
      </w:r>
      <w:r>
        <w:rPr>
          <w:spacing w:val="47"/>
        </w:rPr>
        <w:t> </w:t>
      </w:r>
      <w:r>
        <w:rPr/>
        <w:t>municipios</w:t>
      </w:r>
      <w:r>
        <w:rPr>
          <w:spacing w:val="48"/>
        </w:rPr>
        <w:t> </w:t>
      </w:r>
      <w:r>
        <w:rPr/>
        <w:t>y,</w:t>
      </w:r>
      <w:r>
        <w:rPr>
          <w:spacing w:val="51"/>
        </w:rPr>
        <w:t> </w:t>
      </w:r>
      <w:r>
        <w:rPr/>
        <w:t>por</w:t>
      </w:r>
      <w:r>
        <w:rPr>
          <w:spacing w:val="49"/>
        </w:rPr>
        <w:t> </w:t>
      </w:r>
      <w:r>
        <w:rPr/>
        <w:t>último,</w:t>
      </w:r>
      <w:r>
        <w:rPr>
          <w:spacing w:val="49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1910" w:h="16850"/>
          <w:pgMar w:top="540" w:bottom="280" w:left="1660" w:right="34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3"/>
        <w:ind w:left="325" w:right="1077"/>
        <w:jc w:val="both"/>
      </w:pPr>
      <w:r>
        <w:rPr/>
        <w:t>cooperación económica</w:t>
      </w:r>
      <w:r>
        <w:rPr>
          <w:spacing w:val="1"/>
        </w:rPr>
        <w:t> </w:t>
      </w:r>
      <w:r>
        <w:rPr/>
        <w:t>a programas de desarrollo</w:t>
      </w:r>
      <w:r>
        <w:rPr>
          <w:spacing w:val="1"/>
        </w:rPr>
        <w:t> </w:t>
      </w:r>
      <w:r>
        <w:rPr/>
        <w:t>sostenible en</w:t>
      </w:r>
      <w:r>
        <w:rPr>
          <w:spacing w:val="66"/>
        </w:rPr>
        <w:t> </w:t>
      </w:r>
      <w:r>
        <w:rPr/>
        <w:t>el ámbito</w:t>
      </w:r>
      <w:r>
        <w:rPr>
          <w:spacing w:val="1"/>
        </w:rPr>
        <w:t> </w:t>
      </w:r>
      <w:r>
        <w:rPr/>
        <w:t>local.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25" w:right="1078"/>
        <w:jc w:val="both"/>
      </w:pPr>
      <w:r>
        <w:rPr/>
        <w:t>Igualmente, se convino mantener los criterios de asignación de recursos 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Isla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regido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-3"/>
        </w:rPr>
        <w:t> </w:t>
      </w:r>
      <w:r>
        <w:rPr/>
        <w:t>económica del</w:t>
      </w:r>
      <w:r>
        <w:rPr>
          <w:spacing w:val="-1"/>
        </w:rPr>
        <w:t> </w:t>
      </w:r>
      <w:r>
        <w:rPr/>
        <w:t>Cabildo con los</w:t>
      </w:r>
      <w:r>
        <w:rPr>
          <w:spacing w:val="-1"/>
        </w:rPr>
        <w:t> </w:t>
      </w:r>
      <w:r>
        <w:rPr/>
        <w:t>ayuntamientos.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1" w:after="0"/>
        <w:ind w:left="325" w:right="1081" w:firstLine="0"/>
        <w:jc w:val="both"/>
        <w:rPr>
          <w:sz w:val="24"/>
        </w:rPr>
      </w:pPr>
      <w:r>
        <w:rPr>
          <w:sz w:val="24"/>
        </w:rPr>
        <w:t>El Acuerdo del Pleno de esta Corporación Insular, de fecha 28 de febrero de</w:t>
      </w:r>
      <w:r>
        <w:rPr>
          <w:spacing w:val="-64"/>
          <w:sz w:val="24"/>
        </w:rPr>
        <w:t> </w:t>
      </w:r>
      <w:r>
        <w:rPr>
          <w:sz w:val="24"/>
        </w:rPr>
        <w:t>2020, por el que se aprueba las Bases Reguladoras del Plan para el periodo</w:t>
      </w:r>
      <w:r>
        <w:rPr>
          <w:spacing w:val="1"/>
          <w:sz w:val="24"/>
        </w:rPr>
        <w:t> </w:t>
      </w:r>
      <w:r>
        <w:rPr>
          <w:sz w:val="24"/>
        </w:rPr>
        <w:t>2020-2023.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40" w:lineRule="auto" w:before="0" w:after="0"/>
        <w:ind w:left="325" w:right="1071" w:firstLine="0"/>
        <w:jc w:val="both"/>
        <w:rPr>
          <w:sz w:val="24"/>
        </w:rPr>
      </w:pPr>
      <w:r>
        <w:rPr>
          <w:sz w:val="24"/>
        </w:rPr>
        <w:t>Las Bases Reguladoras del Plan de Cooperación con los Ayuntamientos</w:t>
      </w:r>
      <w:r>
        <w:rPr>
          <w:spacing w:val="1"/>
          <w:sz w:val="24"/>
        </w:rPr>
        <w:t> </w:t>
      </w:r>
      <w:r>
        <w:rPr>
          <w:sz w:val="24"/>
        </w:rPr>
        <w:t>2020-2023.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64" w:val="left" w:leader="none"/>
        </w:tabs>
        <w:spacing w:line="240" w:lineRule="auto" w:before="0" w:after="0"/>
        <w:ind w:left="325" w:right="1080" w:firstLine="0"/>
        <w:jc w:val="both"/>
        <w:rPr>
          <w:sz w:val="24"/>
        </w:rPr>
      </w:pPr>
      <w:r>
        <w:rPr>
          <w:sz w:val="24"/>
        </w:rPr>
        <w:t>El Acuerdo del Pleno Corporativo, adoptado el día 29 de mayo de 2020,</w:t>
      </w:r>
      <w:r>
        <w:rPr>
          <w:spacing w:val="1"/>
          <w:sz w:val="24"/>
        </w:rPr>
        <w:t> </w:t>
      </w:r>
      <w:r>
        <w:rPr>
          <w:sz w:val="24"/>
        </w:rPr>
        <w:t>mediante el que se autoriza el gasto plurianual del Plan de Cooperación con los</w:t>
      </w:r>
      <w:r>
        <w:rPr>
          <w:spacing w:val="-64"/>
          <w:sz w:val="24"/>
        </w:rPr>
        <w:t> </w:t>
      </w:r>
      <w:r>
        <w:rPr>
          <w:sz w:val="24"/>
        </w:rPr>
        <w:t>Ayuntamientos,</w:t>
      </w:r>
      <w:r>
        <w:rPr>
          <w:spacing w:val="-1"/>
          <w:sz w:val="24"/>
        </w:rPr>
        <w:t> </w:t>
      </w:r>
      <w:r>
        <w:rPr>
          <w:sz w:val="24"/>
        </w:rPr>
        <w:t>cuatrienio 2020-2023.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80" w:after="0"/>
        <w:ind w:left="325" w:right="1075" w:firstLine="0"/>
        <w:jc w:val="both"/>
        <w:rPr>
          <w:sz w:val="24"/>
        </w:rPr>
      </w:pPr>
      <w:r>
        <w:rPr>
          <w:sz w:val="24"/>
        </w:rPr>
        <w:t>El Acuerdo del Pleno de esta Corporación, de fecha 31 de julio de 2020,</w:t>
      </w:r>
      <w:r>
        <w:rPr>
          <w:spacing w:val="1"/>
          <w:sz w:val="24"/>
        </w:rPr>
        <w:t> </w:t>
      </w:r>
      <w:r>
        <w:rPr>
          <w:sz w:val="24"/>
        </w:rPr>
        <w:t>relativo a la aprobación inicial del Plan de Cooperación con los Ayuntamientos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205" w:after="0"/>
        <w:ind w:left="325" w:right="1072" w:firstLine="0"/>
        <w:jc w:val="both"/>
        <w:rPr>
          <w:sz w:val="24"/>
        </w:rPr>
      </w:pPr>
      <w:r>
        <w:rPr>
          <w:sz w:val="24"/>
        </w:rPr>
        <w:t>El Acuerdo plenario de esta Corporación, de fecha 27 de noviembre de</w:t>
      </w:r>
      <w:r>
        <w:rPr>
          <w:spacing w:val="1"/>
          <w:sz w:val="24"/>
        </w:rPr>
        <w:t> </w:t>
      </w:r>
      <w:r>
        <w:rPr>
          <w:sz w:val="24"/>
        </w:rPr>
        <w:t>2020,</w:t>
      </w:r>
      <w:r>
        <w:rPr>
          <w:spacing w:val="1"/>
          <w:sz w:val="24"/>
        </w:rPr>
        <w:t> </w:t>
      </w:r>
      <w:r>
        <w:rPr>
          <w:sz w:val="24"/>
        </w:rPr>
        <w:t>relativo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inicial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204" w:after="0"/>
        <w:ind w:left="325" w:right="1079" w:firstLine="0"/>
        <w:jc w:val="both"/>
        <w:rPr>
          <w:sz w:val="24"/>
        </w:rPr>
      </w:pPr>
      <w:r>
        <w:rPr>
          <w:sz w:val="24"/>
        </w:rPr>
        <w:t>El Acuerdo plenario de esta Corporación, de fecha 25 de febrero de 2022,</w:t>
      </w:r>
      <w:r>
        <w:rPr>
          <w:spacing w:val="1"/>
          <w:sz w:val="24"/>
        </w:rPr>
        <w:t> </w:t>
      </w:r>
      <w:r>
        <w:rPr>
          <w:sz w:val="24"/>
        </w:rPr>
        <w:t>relativo a la aprobación inicial del Plan de Cooperación con los Ayuntamientos</w:t>
      </w:r>
      <w:r>
        <w:rPr>
          <w:spacing w:val="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204" w:after="0"/>
        <w:ind w:left="325" w:right="1072" w:firstLine="0"/>
        <w:jc w:val="both"/>
        <w:rPr>
          <w:sz w:val="24"/>
        </w:rPr>
      </w:pPr>
      <w:r>
        <w:rPr>
          <w:sz w:val="24"/>
        </w:rPr>
        <w:t>El Acuerdo plenario de esta Corporación, de fecha 28 de octubre de 2022,</w:t>
      </w:r>
      <w:r>
        <w:rPr>
          <w:spacing w:val="1"/>
          <w:sz w:val="24"/>
        </w:rPr>
        <w:t> </w:t>
      </w:r>
      <w:r>
        <w:rPr>
          <w:sz w:val="24"/>
        </w:rPr>
        <w:t>relativo a la aprobación inicial del Plan de Cooperación con los Ayuntamientos</w:t>
      </w:r>
      <w:r>
        <w:rPr>
          <w:spacing w:val="1"/>
          <w:sz w:val="24"/>
        </w:rPr>
        <w:t> </w:t>
      </w:r>
      <w:r>
        <w:rPr>
          <w:sz w:val="24"/>
        </w:rPr>
        <w:t>2023.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204" w:after="0"/>
        <w:ind w:left="325" w:right="1081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incluir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PCA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 de Agaete, Firgas, Gáldar, Las Palmas de Gran Canaria, La</w:t>
      </w:r>
      <w:r>
        <w:rPr>
          <w:spacing w:val="1"/>
          <w:sz w:val="24"/>
        </w:rPr>
        <w:t> </w:t>
      </w:r>
      <w:r>
        <w:rPr>
          <w:sz w:val="24"/>
        </w:rPr>
        <w:t>Aldea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Nicolás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Santa</w:t>
      </w:r>
      <w:r>
        <w:rPr>
          <w:spacing w:val="1"/>
          <w:sz w:val="24"/>
        </w:rPr>
        <w:t> </w:t>
      </w:r>
      <w:r>
        <w:rPr>
          <w:sz w:val="24"/>
        </w:rPr>
        <w:t>Brígida.</w:t>
      </w:r>
    </w:p>
    <w:p>
      <w:pPr>
        <w:pStyle w:val="ListParagraph"/>
        <w:numPr>
          <w:ilvl w:val="0"/>
          <w:numId w:val="1"/>
        </w:numPr>
        <w:tabs>
          <w:tab w:pos="702" w:val="left" w:leader="none"/>
        </w:tabs>
        <w:spacing w:line="240" w:lineRule="auto" w:before="205" w:after="0"/>
        <w:ind w:left="325" w:right="1080" w:firstLine="0"/>
        <w:jc w:val="both"/>
        <w:rPr>
          <w:sz w:val="24"/>
        </w:rPr>
      </w:pPr>
      <w:r>
        <w:rPr>
          <w:sz w:val="24"/>
        </w:rPr>
        <w:t>Los antecedentes de hecho y los fundamentos de derecho que se recogen</w:t>
      </w:r>
      <w:r>
        <w:rPr>
          <w:spacing w:val="1"/>
          <w:sz w:val="24"/>
        </w:rPr>
        <w:t> </w:t>
      </w:r>
      <w:r>
        <w:rPr>
          <w:sz w:val="24"/>
        </w:rPr>
        <w:t>en el informe de la Jefatura técnico económica del Servicio de Cooperación</w:t>
      </w:r>
      <w:r>
        <w:rPr>
          <w:spacing w:val="1"/>
          <w:sz w:val="24"/>
        </w:rPr>
        <w:t> </w:t>
      </w:r>
      <w:r>
        <w:rPr>
          <w:sz w:val="24"/>
        </w:rPr>
        <w:t>Institucional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18 de</w:t>
      </w:r>
      <w:r>
        <w:rPr>
          <w:spacing w:val="-2"/>
          <w:sz w:val="24"/>
        </w:rPr>
        <w:t> </w:t>
      </w:r>
      <w:r>
        <w:rPr>
          <w:sz w:val="24"/>
        </w:rPr>
        <w:t>noviembre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"/>
        </w:numPr>
        <w:tabs>
          <w:tab w:pos="796" w:val="left" w:leader="none"/>
        </w:tabs>
        <w:spacing w:line="240" w:lineRule="auto" w:before="204" w:after="0"/>
        <w:ind w:left="325" w:right="1076" w:firstLine="0"/>
        <w:jc w:val="both"/>
        <w:rPr>
          <w:sz w:val="24"/>
        </w:rPr>
      </w:pPr>
      <w:r>
        <w:rPr>
          <w:sz w:val="24"/>
        </w:rPr>
        <w:t>El informe de fiscalización previa emitido por la Intervención General de</w:t>
      </w:r>
      <w:r>
        <w:rPr>
          <w:spacing w:val="1"/>
          <w:sz w:val="24"/>
        </w:rPr>
        <w:t> </w:t>
      </w:r>
      <w:r>
        <w:rPr>
          <w:sz w:val="24"/>
        </w:rPr>
        <w:t>esta Corporación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fecha 21</w:t>
      </w:r>
      <w:r>
        <w:rPr>
          <w:spacing w:val="-1"/>
          <w:sz w:val="24"/>
        </w:rPr>
        <w:t> </w:t>
      </w:r>
      <w:r>
        <w:rPr>
          <w:sz w:val="24"/>
        </w:rPr>
        <w:t>de noviembre</w:t>
      </w:r>
      <w:r>
        <w:rPr>
          <w:spacing w:val="-2"/>
          <w:sz w:val="24"/>
        </w:rPr>
        <w:t> </w:t>
      </w:r>
      <w:r>
        <w:rPr>
          <w:sz w:val="24"/>
        </w:rPr>
        <w:t>de 2022.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</w:tabs>
        <w:spacing w:line="240" w:lineRule="auto" w:before="144" w:after="0"/>
        <w:ind w:left="325" w:right="1080" w:firstLine="0"/>
        <w:jc w:val="both"/>
        <w:rPr>
          <w:sz w:val="24"/>
        </w:rPr>
      </w:pPr>
      <w:r>
        <w:rPr>
          <w:sz w:val="24"/>
        </w:rPr>
        <w:t>Se ha incorporado al expediente la Diligencia relativa al acuerdo adoptado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del Consejo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Gobierno Insular</w:t>
      </w:r>
      <w:r>
        <w:rPr>
          <w:spacing w:val="-4"/>
          <w:sz w:val="24"/>
        </w:rPr>
        <w:t> </w:t>
      </w:r>
      <w:r>
        <w:rPr>
          <w:sz w:val="24"/>
        </w:rPr>
        <w:t>el 24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noviembre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2022.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6"/>
          <w:footerReference w:type="default" r:id="rId7"/>
          <w:pgSz w:w="11910" w:h="16850"/>
          <w:pgMar w:header="607" w:footer="1756" w:top="2260" w:bottom="1940" w:left="166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3"/>
        <w:ind w:left="325" w:right="1276"/>
      </w:pPr>
      <w:r>
        <w:rPr/>
        <w:t>Una</w:t>
      </w:r>
      <w:r>
        <w:rPr>
          <w:spacing w:val="27"/>
        </w:rPr>
        <w:t> </w:t>
      </w:r>
      <w:r>
        <w:rPr/>
        <w:t>vez</w:t>
      </w:r>
      <w:r>
        <w:rPr>
          <w:spacing w:val="23"/>
        </w:rPr>
        <w:t> </w:t>
      </w:r>
      <w:r>
        <w:rPr/>
        <w:t>motivada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urgencia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debidamente</w:t>
      </w:r>
      <w:r>
        <w:rPr>
          <w:spacing w:val="27"/>
        </w:rPr>
        <w:t> </w:t>
      </w:r>
      <w:r>
        <w:rPr/>
        <w:t>ratificada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misma</w:t>
      </w:r>
      <w:r>
        <w:rPr>
          <w:spacing w:val="26"/>
        </w:rPr>
        <w:t> </w:t>
      </w:r>
      <w:r>
        <w:rPr/>
        <w:t>se</w:t>
      </w:r>
      <w:r>
        <w:rPr>
          <w:spacing w:val="-64"/>
        </w:rPr>
        <w:t> </w:t>
      </w:r>
      <w:r>
        <w:rPr/>
        <w:t>propone</w:t>
      </w:r>
      <w:r>
        <w:rPr>
          <w:spacing w:val="-3"/>
        </w:rPr>
        <w:t> </w:t>
      </w:r>
      <w:r>
        <w:rPr/>
        <w:t>elevar al Pleno la siguiente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766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PROPUESTA</w:t>
      </w:r>
      <w:r>
        <w:rPr>
          <w:rFonts w:ascii="Arial"/>
          <w:b/>
          <w:i/>
          <w:spacing w:val="-3"/>
          <w:sz w:val="24"/>
        </w:rPr>
        <w:t> </w:t>
      </w:r>
      <w:r>
        <w:rPr>
          <w:rFonts w:ascii="Arial"/>
          <w:b/>
          <w:i/>
          <w:sz w:val="24"/>
        </w:rPr>
        <w:t>DE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ACUERDO:</w:t>
      </w:r>
    </w:p>
    <w:p>
      <w:pPr>
        <w:pStyle w:val="BodyText"/>
        <w:spacing w:before="5"/>
        <w:rPr>
          <w:rFonts w:ascii="Arial"/>
          <w:b/>
          <w:i/>
          <w:sz w:val="34"/>
        </w:rPr>
      </w:pPr>
    </w:p>
    <w:p>
      <w:pPr>
        <w:pStyle w:val="BodyText"/>
        <w:ind w:left="325" w:right="1071"/>
        <w:jc w:val="both"/>
      </w:pPr>
      <w:r>
        <w:rPr>
          <w:rFonts w:ascii="Arial" w:hAnsi="Arial"/>
          <w:b/>
        </w:rPr>
        <w:t>PRIMERO.- </w:t>
      </w:r>
      <w:r>
        <w:rPr/>
        <w:t>Aprobar inicialmente la modificación del Plan de Cooperación 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>
          <w:rFonts w:ascii="Arial" w:hAnsi="Arial"/>
          <w:b/>
        </w:rPr>
        <w:t>anualidad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2021</w:t>
      </w:r>
      <w:r>
        <w:rPr/>
        <w:t>,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b/>
        </w:rPr>
        <w:t>Agaete</w:t>
      </w:r>
      <w:r>
        <w:rPr/>
        <w:t>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continuación,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financiar con cargo al crédito disponible generado por remanentes obtenidos en</w:t>
      </w:r>
      <w:r>
        <w:rPr>
          <w:spacing w:val="-64"/>
        </w:rPr>
        <w:t> </w:t>
      </w:r>
      <w:r>
        <w:rPr/>
        <w:t>las</w:t>
      </w:r>
      <w:r>
        <w:rPr>
          <w:spacing w:val="-1"/>
        </w:rPr>
        <w:t> </w:t>
      </w:r>
      <w:r>
        <w:rPr/>
        <w:t>distintas</w:t>
      </w:r>
      <w:r>
        <w:rPr>
          <w:spacing w:val="-2"/>
        </w:rPr>
        <w:t> </w:t>
      </w:r>
      <w:r>
        <w:rPr/>
        <w:t>fases</w:t>
      </w:r>
      <w:r>
        <w:rPr>
          <w:spacing w:val="-1"/>
        </w:rPr>
        <w:t> </w:t>
      </w:r>
      <w:r>
        <w:rPr/>
        <w:t>de la tramitación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Plan,</w:t>
      </w:r>
      <w:r>
        <w:rPr>
          <w:spacing w:val="-3"/>
        </w:rPr>
        <w:t> </w:t>
      </w:r>
      <w:r>
        <w:rPr/>
        <w:t>anualidad</w:t>
      </w:r>
      <w:r>
        <w:rPr>
          <w:spacing w:val="-2"/>
        </w:rPr>
        <w:t> </w:t>
      </w:r>
      <w:r>
        <w:rPr/>
        <w:t>2021: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3688"/>
        <w:gridCol w:w="1133"/>
        <w:gridCol w:w="970"/>
        <w:gridCol w:w="853"/>
      </w:tblGrid>
      <w:tr>
        <w:trPr>
          <w:trHeight w:val="263" w:hRule="atLeast"/>
        </w:trPr>
        <w:tc>
          <w:tcPr>
            <w:tcW w:w="1229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expediente</w:t>
            </w:r>
          </w:p>
        </w:tc>
        <w:tc>
          <w:tcPr>
            <w:tcW w:w="3688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Denominación 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actuación</w:t>
            </w:r>
          </w:p>
        </w:tc>
        <w:tc>
          <w:tcPr>
            <w:tcW w:w="1133" w:type="dxa"/>
            <w:vMerge w:val="restart"/>
            <w:shd w:val="clear" w:color="auto" w:fill="C0C0C0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823" w:type="dxa"/>
            <w:gridSpan w:val="2"/>
            <w:shd w:val="clear" w:color="auto" w:fill="C0C0C0"/>
          </w:tcPr>
          <w:p>
            <w:pPr>
              <w:pStyle w:val="TableParagraph"/>
              <w:spacing w:before="34"/>
              <w:ind w:left="5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PCA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</w:t>
            </w:r>
          </w:p>
        </w:tc>
      </w:tr>
      <w:tr>
        <w:trPr>
          <w:trHeight w:val="280" w:hRule="atLeast"/>
        </w:trPr>
        <w:tc>
          <w:tcPr>
            <w:tcW w:w="122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shd w:val="clear" w:color="auto" w:fill="C0C0C0"/>
          </w:tcPr>
          <w:p>
            <w:pPr>
              <w:pStyle w:val="TableParagraph"/>
              <w:spacing w:before="44"/>
              <w:ind w:left="1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44"/>
              <w:ind w:left="46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491" w:hRule="atLeast"/>
        </w:trPr>
        <w:tc>
          <w:tcPr>
            <w:tcW w:w="1229" w:type="dxa"/>
          </w:tcPr>
          <w:p>
            <w:pPr>
              <w:pStyle w:val="TableParagraph"/>
              <w:spacing w:before="152"/>
              <w:ind w:left="115"/>
              <w:rPr>
                <w:sz w:val="16"/>
              </w:rPr>
            </w:pPr>
            <w:r>
              <w:rPr>
                <w:sz w:val="16"/>
              </w:rPr>
              <w:t>21.PCA.01.02</w:t>
            </w:r>
          </w:p>
        </w:tc>
        <w:tc>
          <w:tcPr>
            <w:tcW w:w="3688" w:type="dxa"/>
          </w:tcPr>
          <w:p>
            <w:pPr>
              <w:pStyle w:val="TableParagraph"/>
              <w:spacing w:before="61"/>
              <w:ind w:left="69" w:right="267"/>
              <w:rPr>
                <w:sz w:val="16"/>
              </w:rPr>
            </w:pPr>
            <w:r>
              <w:rPr>
                <w:sz w:val="16"/>
              </w:rPr>
              <w:t>Acondicionamiento y mejora de la parcela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aparcamiento</w:t>
            </w:r>
          </w:p>
        </w:tc>
        <w:tc>
          <w:tcPr>
            <w:tcW w:w="1133" w:type="dxa"/>
          </w:tcPr>
          <w:p>
            <w:pPr>
              <w:pStyle w:val="TableParagraph"/>
              <w:spacing w:before="149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33.000,00</w:t>
            </w:r>
          </w:p>
        </w:tc>
        <w:tc>
          <w:tcPr>
            <w:tcW w:w="970" w:type="dxa"/>
          </w:tcPr>
          <w:p>
            <w:pPr>
              <w:pStyle w:val="TableParagraph"/>
              <w:spacing w:before="152"/>
              <w:ind w:left="186"/>
              <w:rPr>
                <w:sz w:val="16"/>
              </w:rPr>
            </w:pPr>
            <w:r>
              <w:rPr>
                <w:sz w:val="16"/>
              </w:rPr>
              <w:t>22.009,01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52"/>
              <w:ind w:left="51" w:right="40"/>
              <w:jc w:val="center"/>
              <w:rPr>
                <w:sz w:val="16"/>
              </w:rPr>
            </w:pPr>
            <w:r>
              <w:rPr>
                <w:sz w:val="16"/>
              </w:rPr>
              <w:t>10.990,99</w:t>
            </w:r>
          </w:p>
        </w:tc>
      </w:tr>
      <w:tr>
        <w:trPr>
          <w:trHeight w:val="378" w:hRule="atLeast"/>
        </w:trPr>
        <w:tc>
          <w:tcPr>
            <w:tcW w:w="4917" w:type="dxa"/>
            <w:gridSpan w:val="2"/>
            <w:shd w:val="clear" w:color="auto" w:fill="C0C0C0"/>
          </w:tcPr>
          <w:p>
            <w:pPr>
              <w:pStyle w:val="TableParagraph"/>
              <w:spacing w:before="92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altas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PCA</w:t>
            </w:r>
            <w:r>
              <w:rPr>
                <w:rFonts w:ascii="Arial"/>
                <w:b/>
                <w:spacing w:val="-9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2021.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Ayuntamiento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 Agaete.</w:t>
            </w:r>
          </w:p>
        </w:tc>
        <w:tc>
          <w:tcPr>
            <w:tcW w:w="1133" w:type="dxa"/>
            <w:shd w:val="clear" w:color="auto" w:fill="C0C0C0"/>
          </w:tcPr>
          <w:p>
            <w:pPr>
              <w:pStyle w:val="TableParagraph"/>
              <w:spacing w:before="92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33.000,00</w:t>
            </w:r>
          </w:p>
        </w:tc>
        <w:tc>
          <w:tcPr>
            <w:tcW w:w="970" w:type="dxa"/>
            <w:shd w:val="clear" w:color="auto" w:fill="C0C0C0"/>
          </w:tcPr>
          <w:p>
            <w:pPr>
              <w:pStyle w:val="TableParagraph"/>
              <w:spacing w:before="92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22.009,01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92"/>
              <w:ind w:left="51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10.990,99</w:t>
            </w:r>
          </w:p>
        </w:tc>
      </w:tr>
    </w:tbl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325" w:right="1067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inicialmente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 </w:t>
      </w:r>
      <w:r>
        <w:rPr>
          <w:rFonts w:ascii="Arial" w:hAnsi="Arial"/>
          <w:b/>
        </w:rPr>
        <w:t>anualidad 2022</w:t>
      </w:r>
      <w:r>
        <w:rPr/>
        <w:t>, correspondiente al Ayuntamiento de </w:t>
      </w:r>
      <w:r>
        <w:rPr>
          <w:rFonts w:ascii="Arial" w:hAnsi="Arial"/>
          <w:b/>
        </w:rPr>
        <w:t>Firgas</w:t>
      </w:r>
      <w:r>
        <w:rPr/>
        <w:t>,</w:t>
      </w:r>
      <w:r>
        <w:rPr>
          <w:spacing w:val="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siguientes actuaciones: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3694"/>
        <w:gridCol w:w="1108"/>
        <w:gridCol w:w="1089"/>
        <w:gridCol w:w="812"/>
      </w:tblGrid>
      <w:tr>
        <w:trPr>
          <w:trHeight w:val="383" w:hRule="atLeast"/>
        </w:trPr>
        <w:tc>
          <w:tcPr>
            <w:tcW w:w="1291" w:type="dxa"/>
            <w:vMerge w:val="restart"/>
            <w:shd w:val="clear" w:color="auto" w:fill="C0C0C0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694" w:type="dxa"/>
            <w:vMerge w:val="restart"/>
            <w:shd w:val="clear" w:color="auto" w:fill="C0C0C0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108" w:type="dxa"/>
            <w:vMerge w:val="restart"/>
            <w:shd w:val="clear" w:color="auto" w:fill="C0C0C0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901" w:type="dxa"/>
            <w:gridSpan w:val="2"/>
            <w:shd w:val="clear" w:color="auto" w:fill="BEBEBE"/>
          </w:tcPr>
          <w:p>
            <w:pPr>
              <w:pStyle w:val="TableParagraph"/>
              <w:spacing w:before="94"/>
              <w:ind w:left="3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</w:tr>
      <w:tr>
        <w:trPr>
          <w:trHeight w:val="316" w:hRule="atLeast"/>
        </w:trPr>
        <w:tc>
          <w:tcPr>
            <w:tcW w:w="1291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shd w:val="clear" w:color="auto" w:fill="C0C0C0"/>
          </w:tcPr>
          <w:p>
            <w:pPr>
              <w:pStyle w:val="TableParagraph"/>
              <w:spacing w:before="61"/>
              <w:ind w:left="25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812" w:type="dxa"/>
            <w:shd w:val="clear" w:color="auto" w:fill="C0C0C0"/>
          </w:tcPr>
          <w:p>
            <w:pPr>
              <w:pStyle w:val="TableParagraph"/>
              <w:spacing w:before="61"/>
              <w:ind w:left="2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611" w:hRule="atLeast"/>
        </w:trPr>
        <w:tc>
          <w:tcPr>
            <w:tcW w:w="129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22.PCA.05.01</w:t>
            </w:r>
          </w:p>
        </w:tc>
        <w:tc>
          <w:tcPr>
            <w:tcW w:w="3694" w:type="dxa"/>
          </w:tcPr>
          <w:p>
            <w:pPr>
              <w:pStyle w:val="TableParagraph"/>
              <w:spacing w:before="27"/>
              <w:ind w:left="69" w:right="563"/>
              <w:jc w:val="both"/>
              <w:rPr>
                <w:sz w:val="16"/>
              </w:rPr>
            </w:pPr>
            <w:r>
              <w:rPr>
                <w:sz w:val="16"/>
              </w:rPr>
              <w:t>Rehabilitación y reforma de la Casa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 para oficinas de protección civil y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emergencias</w:t>
            </w:r>
          </w:p>
        </w:tc>
        <w:tc>
          <w:tcPr>
            <w:tcW w:w="110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214.416,22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214.416,22</w:t>
            </w:r>
          </w:p>
        </w:tc>
        <w:tc>
          <w:tcPr>
            <w:tcW w:w="812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611" w:hRule="atLeast"/>
        </w:trPr>
        <w:tc>
          <w:tcPr>
            <w:tcW w:w="129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22.PCA.05.02</w:t>
            </w:r>
          </w:p>
        </w:tc>
        <w:tc>
          <w:tcPr>
            <w:tcW w:w="3694" w:type="dxa"/>
          </w:tcPr>
          <w:p>
            <w:pPr>
              <w:pStyle w:val="TableParagraph"/>
              <w:spacing w:before="27"/>
              <w:ind w:left="69" w:right="170"/>
              <w:rPr>
                <w:sz w:val="16"/>
              </w:rPr>
            </w:pPr>
            <w:r>
              <w:rPr>
                <w:sz w:val="16"/>
              </w:rPr>
              <w:t>Mejora del Alumbrado Público en el Casco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Firgas y los barrios de Buen Lugar, Casablanca,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Dolores, 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Pellas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Lomitos.</w:t>
            </w:r>
          </w:p>
        </w:tc>
        <w:tc>
          <w:tcPr>
            <w:tcW w:w="110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62.681,39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62.681,39</w:t>
            </w:r>
          </w:p>
        </w:tc>
        <w:tc>
          <w:tcPr>
            <w:tcW w:w="812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1" w:hRule="atLeast"/>
        </w:trPr>
        <w:tc>
          <w:tcPr>
            <w:tcW w:w="4985" w:type="dxa"/>
            <w:gridSpan w:val="2"/>
            <w:shd w:val="clear" w:color="auto" w:fill="BEBEBE"/>
          </w:tcPr>
          <w:p>
            <w:pPr>
              <w:pStyle w:val="TableParagraph"/>
              <w:spacing w:before="9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Firgas</w:t>
            </w:r>
          </w:p>
        </w:tc>
        <w:tc>
          <w:tcPr>
            <w:tcW w:w="1108" w:type="dxa"/>
            <w:shd w:val="clear" w:color="auto" w:fill="C0C0C0"/>
          </w:tcPr>
          <w:p>
            <w:pPr>
              <w:pStyle w:val="TableParagraph"/>
              <w:spacing w:before="94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277.097,61</w:t>
            </w:r>
          </w:p>
        </w:tc>
        <w:tc>
          <w:tcPr>
            <w:tcW w:w="1089" w:type="dxa"/>
            <w:shd w:val="clear" w:color="auto" w:fill="C0C0C0"/>
          </w:tcPr>
          <w:p>
            <w:pPr>
              <w:pStyle w:val="TableParagraph"/>
              <w:spacing w:before="94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277.097,61</w:t>
            </w:r>
          </w:p>
        </w:tc>
        <w:tc>
          <w:tcPr>
            <w:tcW w:w="812" w:type="dxa"/>
            <w:shd w:val="clear" w:color="auto" w:fill="C0C0C0"/>
          </w:tcPr>
          <w:p>
            <w:pPr>
              <w:pStyle w:val="TableParagraph"/>
              <w:spacing w:before="94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sz w:val="32"/>
        </w:rPr>
      </w:pPr>
    </w:p>
    <w:p>
      <w:pPr>
        <w:spacing w:before="0"/>
        <w:ind w:left="325" w:right="107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Ayuntamientos, </w:t>
      </w:r>
      <w:r>
        <w:rPr>
          <w:rFonts w:ascii="Arial" w:hAnsi="Arial"/>
          <w:b/>
          <w:sz w:val="24"/>
        </w:rPr>
        <w:t>anualidades 2022-2023</w:t>
      </w:r>
      <w:r>
        <w:rPr>
          <w:sz w:val="24"/>
        </w:rPr>
        <w:t>, correspondiente al Ayuntamiento de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Gáldar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relativo a</w:t>
      </w:r>
      <w:r>
        <w:rPr>
          <w:spacing w:val="2"/>
          <w:sz w:val="24"/>
        </w:rPr>
        <w:t> </w:t>
      </w:r>
      <w:r>
        <w:rPr>
          <w:sz w:val="24"/>
        </w:rPr>
        <w:t>la siguiente</w:t>
      </w:r>
      <w:r>
        <w:rPr>
          <w:spacing w:val="1"/>
          <w:sz w:val="24"/>
        </w:rPr>
        <w:t> </w:t>
      </w:r>
      <w:r>
        <w:rPr>
          <w:sz w:val="24"/>
        </w:rPr>
        <w:t>actuación: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3167"/>
        <w:gridCol w:w="1129"/>
        <w:gridCol w:w="941"/>
        <w:gridCol w:w="627"/>
        <w:gridCol w:w="983"/>
        <w:gridCol w:w="942"/>
      </w:tblGrid>
      <w:tr>
        <w:trPr>
          <w:trHeight w:val="309" w:hRule="atLeast"/>
        </w:trPr>
        <w:tc>
          <w:tcPr>
            <w:tcW w:w="1138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167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2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129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568" w:type="dxa"/>
            <w:gridSpan w:val="2"/>
            <w:shd w:val="clear" w:color="auto" w:fill="BEBEBE"/>
          </w:tcPr>
          <w:p>
            <w:pPr>
              <w:pStyle w:val="TableParagraph"/>
              <w:spacing w:before="59"/>
              <w:ind w:left="1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1925" w:type="dxa"/>
            <w:gridSpan w:val="2"/>
            <w:shd w:val="clear" w:color="auto" w:fill="BEBEBE"/>
          </w:tcPr>
          <w:p>
            <w:pPr>
              <w:pStyle w:val="TableParagraph"/>
              <w:spacing w:before="59"/>
              <w:ind w:left="3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92" w:hRule="atLeast"/>
        </w:trPr>
        <w:tc>
          <w:tcPr>
            <w:tcW w:w="11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C0C0C0"/>
          </w:tcPr>
          <w:p>
            <w:pPr>
              <w:pStyle w:val="TableParagraph"/>
              <w:spacing w:before="49"/>
              <w:ind w:left="47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627" w:type="dxa"/>
            <w:shd w:val="clear" w:color="auto" w:fill="C0C0C0"/>
          </w:tcPr>
          <w:p>
            <w:pPr>
              <w:pStyle w:val="TableParagraph"/>
              <w:spacing w:before="49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983" w:type="dxa"/>
            <w:shd w:val="clear" w:color="auto" w:fill="C0C0C0"/>
          </w:tcPr>
          <w:p>
            <w:pPr>
              <w:pStyle w:val="TableParagraph"/>
              <w:spacing w:before="49"/>
              <w:ind w:left="49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942" w:type="dxa"/>
            <w:shd w:val="clear" w:color="auto" w:fill="C0C0C0"/>
          </w:tcPr>
          <w:p>
            <w:pPr>
              <w:pStyle w:val="TableParagraph"/>
              <w:spacing w:before="49"/>
              <w:ind w:left="42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522" w:hRule="atLeast"/>
        </w:trPr>
        <w:tc>
          <w:tcPr>
            <w:tcW w:w="113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22.PCA.06.02</w:t>
            </w:r>
          </w:p>
        </w:tc>
        <w:tc>
          <w:tcPr>
            <w:tcW w:w="3167" w:type="dxa"/>
          </w:tcPr>
          <w:p>
            <w:pPr>
              <w:pStyle w:val="TableParagraph"/>
              <w:spacing w:before="75"/>
              <w:ind w:left="68" w:right="101"/>
              <w:rPr>
                <w:sz w:val="16"/>
              </w:rPr>
            </w:pPr>
            <w:r>
              <w:rPr>
                <w:sz w:val="16"/>
              </w:rPr>
              <w:t>2ª fase Edificio de aparcamientos en calle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Sebastián</w:t>
            </w:r>
          </w:p>
        </w:tc>
        <w:tc>
          <w:tcPr>
            <w:tcW w:w="112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1.493.628,11</w:t>
            </w:r>
          </w:p>
        </w:tc>
        <w:tc>
          <w:tcPr>
            <w:tcW w:w="941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7" w:right="42"/>
              <w:jc w:val="center"/>
              <w:rPr>
                <w:sz w:val="16"/>
              </w:rPr>
            </w:pPr>
            <w:r>
              <w:rPr>
                <w:sz w:val="16"/>
              </w:rPr>
              <w:t>498.957,43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85" w:right="47"/>
              <w:jc w:val="center"/>
              <w:rPr>
                <w:sz w:val="16"/>
              </w:rPr>
            </w:pPr>
            <w:r>
              <w:rPr>
                <w:sz w:val="16"/>
              </w:rPr>
              <w:t>498.957,43</w:t>
            </w:r>
          </w:p>
        </w:tc>
        <w:tc>
          <w:tcPr>
            <w:tcW w:w="942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 w:right="43"/>
              <w:jc w:val="center"/>
              <w:rPr>
                <w:sz w:val="16"/>
              </w:rPr>
            </w:pPr>
            <w:r>
              <w:rPr>
                <w:sz w:val="16"/>
              </w:rPr>
              <w:t>495.713,25</w:t>
            </w:r>
          </w:p>
        </w:tc>
      </w:tr>
      <w:tr>
        <w:trPr>
          <w:trHeight w:val="371" w:hRule="atLeast"/>
        </w:trPr>
        <w:tc>
          <w:tcPr>
            <w:tcW w:w="4305" w:type="dxa"/>
            <w:gridSpan w:val="2"/>
            <w:shd w:val="clear" w:color="auto" w:fill="BEBEBE"/>
          </w:tcPr>
          <w:p>
            <w:pPr>
              <w:pStyle w:val="TableParagraph"/>
              <w:spacing w:before="89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Gáldar</w:t>
            </w:r>
          </w:p>
        </w:tc>
        <w:tc>
          <w:tcPr>
            <w:tcW w:w="1129" w:type="dxa"/>
            <w:shd w:val="clear" w:color="auto" w:fill="BEBEBE"/>
          </w:tcPr>
          <w:p>
            <w:pPr>
              <w:pStyle w:val="TableParagraph"/>
              <w:spacing w:before="89"/>
              <w:ind w:right="5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1.493.628,11</w:t>
            </w:r>
          </w:p>
        </w:tc>
        <w:tc>
          <w:tcPr>
            <w:tcW w:w="941" w:type="dxa"/>
            <w:shd w:val="clear" w:color="auto" w:fill="BEBEBE"/>
          </w:tcPr>
          <w:p>
            <w:pPr>
              <w:pStyle w:val="TableParagraph"/>
              <w:spacing w:before="89"/>
              <w:ind w:left="47" w:righ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498.957,43</w:t>
            </w:r>
          </w:p>
        </w:tc>
        <w:tc>
          <w:tcPr>
            <w:tcW w:w="627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3" w:type="dxa"/>
            <w:shd w:val="clear" w:color="auto" w:fill="BEBEBE"/>
          </w:tcPr>
          <w:p>
            <w:pPr>
              <w:pStyle w:val="TableParagraph"/>
              <w:spacing w:before="89"/>
              <w:ind w:left="85" w:right="4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498.957,43</w:t>
            </w:r>
          </w:p>
        </w:tc>
        <w:tc>
          <w:tcPr>
            <w:tcW w:w="942" w:type="dxa"/>
            <w:shd w:val="clear" w:color="auto" w:fill="BEBEBE"/>
          </w:tcPr>
          <w:p>
            <w:pPr>
              <w:pStyle w:val="TableParagraph"/>
              <w:spacing w:before="89"/>
              <w:ind w:left="44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495.713,25</w:t>
            </w:r>
          </w:p>
        </w:tc>
      </w:tr>
    </w:tbl>
    <w:p>
      <w:pPr>
        <w:spacing w:after="0"/>
        <w:jc w:val="center"/>
        <w:rPr>
          <w:rFonts w:ascii="Arial"/>
          <w:sz w:val="16"/>
        </w:rPr>
        <w:sectPr>
          <w:pgSz w:w="11910" w:h="16850"/>
          <w:pgMar w:header="607" w:footer="1756" w:top="2260" w:bottom="1960" w:left="1660" w:right="340"/>
        </w:sectPr>
      </w:pPr>
    </w:p>
    <w:p>
      <w:pPr>
        <w:pStyle w:val="BodyText"/>
        <w:spacing w:before="10"/>
        <w:rPr>
          <w:sz w:val="21"/>
        </w:rPr>
      </w:pPr>
    </w:p>
    <w:p>
      <w:pPr>
        <w:spacing w:before="93"/>
        <w:ind w:left="325" w:right="1072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Cooperación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67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Ayuntamientos,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anualidad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2022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Palmas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Gran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Canaria</w:t>
      </w:r>
      <w:r>
        <w:rPr>
          <w:sz w:val="24"/>
        </w:rPr>
        <w:t>, relativo a la siguiente</w:t>
      </w:r>
      <w:r>
        <w:rPr>
          <w:spacing w:val="-1"/>
          <w:sz w:val="24"/>
        </w:rPr>
        <w:t> </w:t>
      </w:r>
      <w:r>
        <w:rPr>
          <w:sz w:val="24"/>
        </w:rPr>
        <w:t>actuación: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3632"/>
        <w:gridCol w:w="1209"/>
        <w:gridCol w:w="1109"/>
        <w:gridCol w:w="729"/>
      </w:tblGrid>
      <w:tr>
        <w:trPr>
          <w:trHeight w:val="383" w:hRule="atLeast"/>
        </w:trPr>
        <w:tc>
          <w:tcPr>
            <w:tcW w:w="1274" w:type="dxa"/>
            <w:vMerge w:val="restart"/>
            <w:shd w:val="clear" w:color="auto" w:fill="C0C0C0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632" w:type="dxa"/>
            <w:vMerge w:val="restart"/>
            <w:shd w:val="clear" w:color="auto" w:fill="C0C0C0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75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209" w:type="dxa"/>
            <w:vMerge w:val="restart"/>
            <w:shd w:val="clear" w:color="auto" w:fill="C0C0C0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838" w:type="dxa"/>
            <w:gridSpan w:val="2"/>
            <w:shd w:val="clear" w:color="auto" w:fill="BEBEBE"/>
          </w:tcPr>
          <w:p>
            <w:pPr>
              <w:pStyle w:val="TableParagraph"/>
              <w:spacing w:before="97"/>
              <w:ind w:left="29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</w:tr>
      <w:tr>
        <w:trPr>
          <w:trHeight w:val="249" w:hRule="atLeast"/>
        </w:trPr>
        <w:tc>
          <w:tcPr>
            <w:tcW w:w="127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C0C0C0"/>
          </w:tcPr>
          <w:p>
            <w:pPr>
              <w:pStyle w:val="TableParagraph"/>
              <w:spacing w:before="29"/>
              <w:ind w:left="2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729" w:type="dxa"/>
            <w:shd w:val="clear" w:color="auto" w:fill="C0C0C0"/>
          </w:tcPr>
          <w:p>
            <w:pPr>
              <w:pStyle w:val="TableParagraph"/>
              <w:spacing w:before="29"/>
              <w:ind w:left="18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611" w:hRule="atLeast"/>
        </w:trPr>
        <w:tc>
          <w:tcPr>
            <w:tcW w:w="1274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22.PCA.10.03</w:t>
            </w:r>
          </w:p>
        </w:tc>
        <w:tc>
          <w:tcPr>
            <w:tcW w:w="3632" w:type="dxa"/>
          </w:tcPr>
          <w:p>
            <w:pPr>
              <w:pStyle w:val="TableParagraph"/>
              <w:spacing w:before="121"/>
              <w:ind w:left="72" w:right="70"/>
              <w:rPr>
                <w:sz w:val="16"/>
              </w:rPr>
            </w:pPr>
            <w:r>
              <w:rPr>
                <w:sz w:val="16"/>
              </w:rPr>
              <w:t>Obra pública ordinaria de conexión a la calle Los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Guayaberos. La Galera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98.014,43</w:t>
            </w:r>
          </w:p>
        </w:tc>
        <w:tc>
          <w:tcPr>
            <w:tcW w:w="110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98.014,43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81" w:hRule="atLeast"/>
        </w:trPr>
        <w:tc>
          <w:tcPr>
            <w:tcW w:w="4906" w:type="dxa"/>
            <w:gridSpan w:val="2"/>
            <w:shd w:val="clear" w:color="auto" w:fill="BEBEBE"/>
          </w:tcPr>
          <w:p>
            <w:pPr>
              <w:pStyle w:val="TableParagraph"/>
              <w:spacing w:before="9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1209" w:type="dxa"/>
            <w:shd w:val="clear" w:color="auto" w:fill="BEBEBE"/>
          </w:tcPr>
          <w:p>
            <w:pPr>
              <w:pStyle w:val="TableParagraph"/>
              <w:spacing w:before="94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98.014,43</w:t>
            </w:r>
          </w:p>
        </w:tc>
        <w:tc>
          <w:tcPr>
            <w:tcW w:w="1109" w:type="dxa"/>
            <w:shd w:val="clear" w:color="auto" w:fill="BEBEBE"/>
          </w:tcPr>
          <w:p>
            <w:pPr>
              <w:pStyle w:val="TableParagraph"/>
              <w:spacing w:before="94"/>
              <w:ind w:right="5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98.014,43</w:t>
            </w:r>
          </w:p>
        </w:tc>
        <w:tc>
          <w:tcPr>
            <w:tcW w:w="729" w:type="dxa"/>
            <w:shd w:val="clear" w:color="auto" w:fill="BEBEBE"/>
          </w:tcPr>
          <w:p>
            <w:pPr>
              <w:pStyle w:val="TableParagraph"/>
              <w:spacing w:before="94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5"/>
        <w:rPr>
          <w:sz w:val="32"/>
        </w:rPr>
      </w:pPr>
    </w:p>
    <w:p>
      <w:pPr>
        <w:spacing w:before="0"/>
        <w:ind w:left="325" w:right="1072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QUINTO.- </w:t>
      </w:r>
      <w:r>
        <w:rPr>
          <w:sz w:val="24"/>
        </w:rPr>
        <w:t>Aprobar inicialmente el Plan de Cooperación con los Ayuntamientos,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anualidad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2023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Aldea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Nicolás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relativo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siguientes actuaciones: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3687"/>
        <w:gridCol w:w="1135"/>
        <w:gridCol w:w="1025"/>
        <w:gridCol w:w="852"/>
      </w:tblGrid>
      <w:tr>
        <w:trPr>
          <w:trHeight w:val="306" w:hRule="atLeast"/>
        </w:trPr>
        <w:tc>
          <w:tcPr>
            <w:tcW w:w="1284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687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7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135" w:type="dxa"/>
            <w:vMerge w:val="restart"/>
            <w:shd w:val="clear" w:color="auto" w:fill="C0C0C0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877" w:type="dxa"/>
            <w:gridSpan w:val="2"/>
            <w:shd w:val="clear" w:color="auto" w:fill="BEBEBE"/>
          </w:tcPr>
          <w:p>
            <w:pPr>
              <w:pStyle w:val="TableParagraph"/>
              <w:spacing w:before="56"/>
              <w:ind w:left="3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203" w:hRule="atLeast"/>
        </w:trPr>
        <w:tc>
          <w:tcPr>
            <w:tcW w:w="1284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C0C0C0"/>
          </w:tcPr>
          <w:p>
            <w:pPr>
              <w:pStyle w:val="TableParagraph"/>
              <w:spacing w:line="178" w:lineRule="exact" w:before="5"/>
              <w:ind w:left="2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852" w:type="dxa"/>
            <w:shd w:val="clear" w:color="auto" w:fill="C0C0C0"/>
          </w:tcPr>
          <w:p>
            <w:pPr>
              <w:pStyle w:val="TableParagraph"/>
              <w:spacing w:line="178" w:lineRule="exact" w:before="5"/>
              <w:ind w:left="45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402" w:hRule="atLeast"/>
        </w:trPr>
        <w:tc>
          <w:tcPr>
            <w:tcW w:w="1284" w:type="dxa"/>
          </w:tcPr>
          <w:p>
            <w:pPr>
              <w:pStyle w:val="TableParagraph"/>
              <w:spacing w:before="109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23.PCA.12.01</w:t>
            </w:r>
          </w:p>
        </w:tc>
        <w:tc>
          <w:tcPr>
            <w:tcW w:w="3687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Pista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Barranco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Tarahalillo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6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120.359,56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0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99.517,40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50" w:right="39"/>
              <w:jc w:val="center"/>
              <w:rPr>
                <w:sz w:val="16"/>
              </w:rPr>
            </w:pPr>
            <w:r>
              <w:rPr>
                <w:sz w:val="16"/>
              </w:rPr>
              <w:t>20.842,16</w:t>
            </w:r>
          </w:p>
        </w:tc>
      </w:tr>
      <w:tr>
        <w:trPr>
          <w:trHeight w:val="486" w:hRule="atLeast"/>
        </w:trPr>
        <w:tc>
          <w:tcPr>
            <w:tcW w:w="1284" w:type="dxa"/>
          </w:tcPr>
          <w:p>
            <w:pPr>
              <w:pStyle w:val="TableParagraph"/>
              <w:spacing w:before="149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23.PCA.12.02</w:t>
            </w:r>
          </w:p>
        </w:tc>
        <w:tc>
          <w:tcPr>
            <w:tcW w:w="3687" w:type="dxa"/>
          </w:tcPr>
          <w:p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Proyecto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canino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Piedra La Mesa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7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178.228,05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4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178.228,05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971" w:type="dxa"/>
            <w:gridSpan w:val="2"/>
            <w:shd w:val="clear" w:color="auto" w:fill="BEBEBE"/>
          </w:tcPr>
          <w:p>
            <w:pPr>
              <w:pStyle w:val="TableParagraph"/>
              <w:spacing w:before="34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Aldea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S.N.</w:t>
            </w:r>
          </w:p>
        </w:tc>
        <w:tc>
          <w:tcPr>
            <w:tcW w:w="1135" w:type="dxa"/>
            <w:shd w:val="clear" w:color="auto" w:fill="BEBEBE"/>
          </w:tcPr>
          <w:p>
            <w:pPr>
              <w:pStyle w:val="TableParagraph"/>
              <w:spacing w:before="34"/>
              <w:ind w:right="5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298.587,61</w:t>
            </w:r>
          </w:p>
        </w:tc>
        <w:tc>
          <w:tcPr>
            <w:tcW w:w="1025" w:type="dxa"/>
            <w:shd w:val="clear" w:color="auto" w:fill="BEBEBE"/>
          </w:tcPr>
          <w:p>
            <w:pPr>
              <w:pStyle w:val="TableParagraph"/>
              <w:spacing w:before="34"/>
              <w:ind w:right="5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277.745,45</w:t>
            </w:r>
          </w:p>
        </w:tc>
        <w:tc>
          <w:tcPr>
            <w:tcW w:w="852" w:type="dxa"/>
            <w:shd w:val="clear" w:color="auto" w:fill="BEBEBE"/>
          </w:tcPr>
          <w:p>
            <w:pPr>
              <w:pStyle w:val="TableParagraph"/>
              <w:spacing w:before="34"/>
              <w:ind w:left="50" w:right="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20.842,16</w:t>
            </w:r>
          </w:p>
        </w:tc>
      </w:tr>
    </w:tbl>
    <w:p>
      <w:pPr>
        <w:pStyle w:val="BodyText"/>
        <w:spacing w:before="4"/>
        <w:rPr>
          <w:sz w:val="32"/>
        </w:rPr>
      </w:pPr>
    </w:p>
    <w:p>
      <w:pPr>
        <w:spacing w:before="0"/>
        <w:ind w:left="325" w:right="107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SEXTO.- </w:t>
      </w:r>
      <w:r>
        <w:rPr>
          <w:sz w:val="24"/>
        </w:rPr>
        <w:t>Aprobar inicialmente el Plan de Cooperación con los Ayuntamientos,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anualidades 2022-2023</w:t>
      </w:r>
      <w:r>
        <w:rPr>
          <w:sz w:val="24"/>
        </w:rPr>
        <w:t>, correspondiente al Ayuntamiento de </w:t>
      </w:r>
      <w:r>
        <w:rPr>
          <w:rFonts w:ascii="Arial" w:hAnsi="Arial"/>
          <w:b/>
          <w:sz w:val="24"/>
        </w:rPr>
        <w:t>Santa Brígida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relativo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siguiente</w:t>
      </w:r>
      <w:r>
        <w:rPr>
          <w:spacing w:val="-1"/>
          <w:sz w:val="24"/>
        </w:rPr>
        <w:t> </w:t>
      </w:r>
      <w:r>
        <w:rPr>
          <w:sz w:val="24"/>
        </w:rPr>
        <w:t>actuación:</w:t>
      </w: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3743"/>
        <w:gridCol w:w="1112"/>
        <w:gridCol w:w="941"/>
        <w:gridCol w:w="519"/>
        <w:gridCol w:w="942"/>
        <w:gridCol w:w="519"/>
      </w:tblGrid>
      <w:tr>
        <w:trPr>
          <w:trHeight w:val="287" w:hRule="atLeast"/>
        </w:trPr>
        <w:tc>
          <w:tcPr>
            <w:tcW w:w="1138" w:type="dxa"/>
            <w:vMerge w:val="restart"/>
            <w:shd w:val="clear" w:color="auto" w:fill="C0C0C0"/>
          </w:tcPr>
          <w:p>
            <w:pPr>
              <w:pStyle w:val="TableParagraph"/>
              <w:spacing w:before="145"/>
              <w:ind w:left="1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743" w:type="dxa"/>
            <w:vMerge w:val="restart"/>
            <w:shd w:val="clear" w:color="auto" w:fill="C0C0C0"/>
          </w:tcPr>
          <w:p>
            <w:pPr>
              <w:pStyle w:val="TableParagraph"/>
              <w:spacing w:before="145"/>
              <w:ind w:left="8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112" w:type="dxa"/>
            <w:vMerge w:val="restart"/>
            <w:shd w:val="clear" w:color="auto" w:fill="C0C0C0"/>
          </w:tcPr>
          <w:p>
            <w:pPr>
              <w:pStyle w:val="TableParagraph"/>
              <w:spacing w:before="145"/>
              <w:ind w:left="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  <w:tc>
          <w:tcPr>
            <w:tcW w:w="1460" w:type="dxa"/>
            <w:gridSpan w:val="2"/>
            <w:shd w:val="clear" w:color="auto" w:fill="BEBEBE"/>
          </w:tcPr>
          <w:p>
            <w:pPr>
              <w:pStyle w:val="TableParagraph"/>
              <w:spacing w:before="46"/>
              <w:ind w:lef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2022</w:t>
            </w:r>
          </w:p>
        </w:tc>
        <w:tc>
          <w:tcPr>
            <w:tcW w:w="1461" w:type="dxa"/>
            <w:gridSpan w:val="2"/>
            <w:shd w:val="clear" w:color="auto" w:fill="BEBEBE"/>
          </w:tcPr>
          <w:p>
            <w:pPr>
              <w:pStyle w:val="TableParagraph"/>
              <w:spacing w:before="46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Aportación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2023</w:t>
            </w:r>
          </w:p>
        </w:tc>
      </w:tr>
      <w:tr>
        <w:trPr>
          <w:trHeight w:val="181" w:hRule="atLeast"/>
        </w:trPr>
        <w:tc>
          <w:tcPr>
            <w:tcW w:w="113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shd w:val="clear" w:color="auto" w:fill="C0C0C0"/>
          </w:tcPr>
          <w:p>
            <w:pPr>
              <w:pStyle w:val="TableParagraph"/>
              <w:spacing w:line="162" w:lineRule="exact"/>
              <w:ind w:left="47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519" w:type="dxa"/>
            <w:shd w:val="clear" w:color="auto" w:fill="C0C0C0"/>
          </w:tcPr>
          <w:p>
            <w:pPr>
              <w:pStyle w:val="TableParagraph"/>
              <w:spacing w:line="162" w:lineRule="exact"/>
              <w:ind w:left="44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  <w:tc>
          <w:tcPr>
            <w:tcW w:w="942" w:type="dxa"/>
            <w:shd w:val="clear" w:color="auto" w:fill="C0C0C0"/>
          </w:tcPr>
          <w:p>
            <w:pPr>
              <w:pStyle w:val="TableParagraph"/>
              <w:spacing w:line="162" w:lineRule="exact"/>
              <w:ind w:left="46" w:right="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Cabildo</w:t>
            </w:r>
          </w:p>
        </w:tc>
        <w:tc>
          <w:tcPr>
            <w:tcW w:w="519" w:type="dxa"/>
            <w:shd w:val="clear" w:color="auto" w:fill="C0C0C0"/>
          </w:tcPr>
          <w:p>
            <w:pPr>
              <w:pStyle w:val="TableParagraph"/>
              <w:spacing w:line="162" w:lineRule="exact"/>
              <w:ind w:left="42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Ayto</w:t>
            </w:r>
          </w:p>
        </w:tc>
      </w:tr>
      <w:tr>
        <w:trPr>
          <w:trHeight w:val="422" w:hRule="atLeast"/>
        </w:trPr>
        <w:tc>
          <w:tcPr>
            <w:tcW w:w="1138" w:type="dxa"/>
          </w:tcPr>
          <w:p>
            <w:pPr>
              <w:pStyle w:val="TableParagraph"/>
              <w:spacing w:before="118"/>
              <w:ind w:left="69"/>
              <w:rPr>
                <w:sz w:val="16"/>
              </w:rPr>
            </w:pPr>
            <w:r>
              <w:rPr>
                <w:sz w:val="16"/>
              </w:rPr>
              <w:t>22.PCA.13.03</w:t>
            </w:r>
          </w:p>
        </w:tc>
        <w:tc>
          <w:tcPr>
            <w:tcW w:w="3743" w:type="dxa"/>
          </w:tcPr>
          <w:p>
            <w:pPr>
              <w:pStyle w:val="TableParagraph"/>
              <w:spacing w:before="27"/>
              <w:ind w:left="68" w:right="727"/>
              <w:rPr>
                <w:sz w:val="16"/>
              </w:rPr>
            </w:pPr>
            <w:r>
              <w:rPr>
                <w:sz w:val="16"/>
              </w:rPr>
              <w:t>Proyecto remodelación obras cementerio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6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321.579,01</w:t>
            </w:r>
          </w:p>
        </w:tc>
        <w:tc>
          <w:tcPr>
            <w:tcW w:w="941" w:type="dxa"/>
          </w:tcPr>
          <w:p>
            <w:pPr>
              <w:pStyle w:val="TableParagraph"/>
              <w:spacing w:before="118"/>
              <w:ind w:left="47" w:right="41"/>
              <w:jc w:val="center"/>
              <w:rPr>
                <w:sz w:val="16"/>
              </w:rPr>
            </w:pPr>
            <w:r>
              <w:rPr>
                <w:sz w:val="16"/>
              </w:rPr>
              <w:t>136.516,67</w:t>
            </w:r>
          </w:p>
        </w:tc>
        <w:tc>
          <w:tcPr>
            <w:tcW w:w="519" w:type="dxa"/>
          </w:tcPr>
          <w:p>
            <w:pPr>
              <w:pStyle w:val="TableParagraph"/>
              <w:spacing w:before="118"/>
              <w:ind w:left="111" w:right="43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18"/>
              <w:ind w:left="46" w:right="43"/>
              <w:jc w:val="center"/>
              <w:rPr>
                <w:sz w:val="16"/>
              </w:rPr>
            </w:pPr>
            <w:r>
              <w:rPr>
                <w:sz w:val="16"/>
              </w:rPr>
              <w:t>185.062,34</w:t>
            </w:r>
          </w:p>
        </w:tc>
        <w:tc>
          <w:tcPr>
            <w:tcW w:w="519" w:type="dxa"/>
          </w:tcPr>
          <w:p>
            <w:pPr>
              <w:pStyle w:val="TableParagraph"/>
              <w:spacing w:before="118"/>
              <w:ind w:left="109" w:right="44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75" w:hRule="atLeast"/>
        </w:trPr>
        <w:tc>
          <w:tcPr>
            <w:tcW w:w="4881" w:type="dxa"/>
            <w:gridSpan w:val="2"/>
            <w:shd w:val="clear" w:color="auto" w:fill="BEBEBE"/>
          </w:tcPr>
          <w:p>
            <w:pPr>
              <w:pStyle w:val="TableParagraph"/>
              <w:spacing w:before="4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Santa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1112" w:type="dxa"/>
            <w:shd w:val="clear" w:color="auto" w:fill="BEBEBE"/>
          </w:tcPr>
          <w:p>
            <w:pPr>
              <w:pStyle w:val="TableParagraph"/>
              <w:spacing w:before="41"/>
              <w:ind w:right="6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321.579,01</w:t>
            </w:r>
          </w:p>
        </w:tc>
        <w:tc>
          <w:tcPr>
            <w:tcW w:w="941" w:type="dxa"/>
            <w:shd w:val="clear" w:color="auto" w:fill="BEBEBE"/>
          </w:tcPr>
          <w:p>
            <w:pPr>
              <w:pStyle w:val="TableParagraph"/>
              <w:spacing w:before="41"/>
              <w:ind w:left="47" w:right="4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136.516,67</w:t>
            </w:r>
          </w:p>
        </w:tc>
        <w:tc>
          <w:tcPr>
            <w:tcW w:w="519" w:type="dxa"/>
            <w:shd w:val="clear" w:color="auto" w:fill="BEBEBE"/>
          </w:tcPr>
          <w:p>
            <w:pPr>
              <w:pStyle w:val="TableParagraph"/>
              <w:spacing w:before="41"/>
              <w:ind w:left="111" w:right="4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  <w:tc>
          <w:tcPr>
            <w:tcW w:w="942" w:type="dxa"/>
            <w:shd w:val="clear" w:color="auto" w:fill="BEBEBE"/>
          </w:tcPr>
          <w:p>
            <w:pPr>
              <w:pStyle w:val="TableParagraph"/>
              <w:spacing w:before="41"/>
              <w:ind w:left="46" w:right="4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185.062,34</w:t>
            </w:r>
          </w:p>
        </w:tc>
        <w:tc>
          <w:tcPr>
            <w:tcW w:w="519" w:type="dxa"/>
            <w:shd w:val="clear" w:color="auto" w:fill="BEBEBE"/>
          </w:tcPr>
          <w:p>
            <w:pPr>
              <w:pStyle w:val="TableParagraph"/>
              <w:spacing w:before="41"/>
              <w:ind w:left="109" w:right="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sz w:val="34"/>
        </w:rPr>
      </w:pPr>
    </w:p>
    <w:p>
      <w:pPr>
        <w:spacing w:before="0"/>
        <w:ind w:left="325" w:right="1072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SÉPTIMO.-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Autorizar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siguientes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Ayuntamientos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término</w:t>
      </w:r>
      <w:r>
        <w:rPr>
          <w:spacing w:val="26"/>
          <w:sz w:val="24"/>
        </w:rPr>
        <w:t> </w:t>
      </w:r>
      <w:r>
        <w:rPr>
          <w:sz w:val="24"/>
        </w:rPr>
        <w:t>municipal</w:t>
      </w:r>
      <w:r>
        <w:rPr>
          <w:spacing w:val="28"/>
          <w:sz w:val="24"/>
        </w:rPr>
        <w:t> </w:t>
      </w:r>
      <w:r>
        <w:rPr>
          <w:sz w:val="24"/>
        </w:rPr>
        <w:t>respectivo,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conformidad</w:t>
      </w:r>
      <w:r>
        <w:rPr>
          <w:spacing w:val="29"/>
          <w:sz w:val="24"/>
        </w:rPr>
        <w:t> </w:t>
      </w:r>
      <w:r>
        <w:rPr>
          <w:sz w:val="24"/>
        </w:rPr>
        <w:t>con</w:t>
      </w:r>
      <w:r>
        <w:rPr>
          <w:spacing w:val="28"/>
          <w:sz w:val="24"/>
        </w:rPr>
        <w:t> </w:t>
      </w:r>
      <w:r>
        <w:rPr>
          <w:sz w:val="24"/>
        </w:rPr>
        <w:t>lo</w:t>
      </w:r>
      <w:r>
        <w:rPr>
          <w:spacing w:val="26"/>
          <w:sz w:val="24"/>
        </w:rPr>
        <w:t> </w:t>
      </w:r>
      <w:r>
        <w:rPr>
          <w:sz w:val="24"/>
        </w:rPr>
        <w:t>previsto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los</w:t>
      </w:r>
      <w:r>
        <w:rPr>
          <w:spacing w:val="26"/>
          <w:sz w:val="24"/>
        </w:rPr>
        <w:t> </w:t>
      </w:r>
      <w:r>
        <w:rPr>
          <w:sz w:val="24"/>
        </w:rPr>
        <w:t>artículos</w:t>
      </w:r>
    </w:p>
    <w:p>
      <w:pPr>
        <w:pStyle w:val="BodyText"/>
        <w:ind w:left="325" w:right="1076"/>
        <w:jc w:val="both"/>
        <w:rPr>
          <w:sz w:val="22"/>
        </w:rPr>
      </w:pPr>
      <w:r>
        <w:rPr/>
        <w:t>33.2 del Texto Refundido de las disposiciones legales vigentes en materia de</w:t>
      </w:r>
      <w:r>
        <w:rPr>
          <w:spacing w:val="1"/>
        </w:rPr>
        <w:t> </w:t>
      </w:r>
      <w:r>
        <w:rPr/>
        <w:t>Régimen Local, aprobado por Real Decreto Legislativo 781/1986, de 18 de abril</w:t>
      </w:r>
      <w:r>
        <w:rPr>
          <w:spacing w:val="-64"/>
        </w:rPr>
        <w:t> </w:t>
      </w:r>
      <w:r>
        <w:rPr/>
        <w:t>y</w:t>
      </w:r>
      <w:r>
        <w:rPr>
          <w:spacing w:val="58"/>
        </w:rPr>
        <w:t> </w:t>
      </w:r>
      <w:r>
        <w:rPr/>
        <w:t>123</w:t>
      </w:r>
      <w:r>
        <w:rPr>
          <w:spacing w:val="59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59"/>
        </w:rPr>
        <w:t> </w:t>
      </w:r>
      <w:r>
        <w:rPr/>
        <w:t>de</w:t>
      </w:r>
      <w:r>
        <w:rPr>
          <w:spacing w:val="62"/>
        </w:rPr>
        <w:t> </w:t>
      </w:r>
      <w:r>
        <w:rPr/>
        <w:t>la</w:t>
      </w:r>
      <w:r>
        <w:rPr>
          <w:spacing w:val="56"/>
        </w:rPr>
        <w:t> </w:t>
      </w:r>
      <w:r>
        <w:rPr/>
        <w:t>Ley</w:t>
      </w:r>
      <w:r>
        <w:rPr>
          <w:spacing w:val="58"/>
        </w:rPr>
        <w:t> </w:t>
      </w:r>
      <w:r>
        <w:rPr/>
        <w:t>7/1985,</w:t>
      </w:r>
      <w:r>
        <w:rPr>
          <w:spacing w:val="60"/>
        </w:rPr>
        <w:t> </w:t>
      </w:r>
      <w:r>
        <w:rPr/>
        <w:t>de</w:t>
      </w:r>
      <w:r>
        <w:rPr>
          <w:spacing w:val="59"/>
        </w:rPr>
        <w:t> </w:t>
      </w:r>
      <w:r>
        <w:rPr/>
        <w:t>2</w:t>
      </w:r>
      <w:r>
        <w:rPr>
          <w:spacing w:val="60"/>
        </w:rPr>
        <w:t> </w:t>
      </w:r>
      <w:r>
        <w:rPr/>
        <w:t>de</w:t>
      </w:r>
      <w:r>
        <w:rPr>
          <w:spacing w:val="57"/>
        </w:rPr>
        <w:t> </w:t>
      </w:r>
      <w:r>
        <w:rPr/>
        <w:t>abril,</w:t>
      </w:r>
      <w:r>
        <w:rPr>
          <w:spacing w:val="62"/>
        </w:rPr>
        <w:t> </w:t>
      </w:r>
      <w:r>
        <w:rPr/>
        <w:t>reguladora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62"/>
        </w:rPr>
        <w:t> </w:t>
      </w:r>
      <w:r>
        <w:rPr/>
        <w:t>Bases</w:t>
      </w:r>
      <w:r>
        <w:rPr>
          <w:spacing w:val="58"/>
        </w:rPr>
        <w:t> </w:t>
      </w:r>
      <w:r>
        <w:rPr/>
        <w:t>de</w:t>
      </w:r>
      <w:r>
        <w:rPr>
          <w:spacing w:val="-64"/>
        </w:rPr>
        <w:t> </w:t>
      </w:r>
      <w:r>
        <w:rPr/>
        <w:t>Régimen Local; siempre que se cumplan los requisitos del artículo 22.2.g) en</w:t>
      </w:r>
      <w:r>
        <w:rPr>
          <w:spacing w:val="1"/>
        </w:rPr>
        <w:t> </w:t>
      </w:r>
      <w:r>
        <w:rPr/>
        <w:t>relación con el</w:t>
      </w:r>
      <w:r>
        <w:rPr>
          <w:spacing w:val="-3"/>
        </w:rPr>
        <w:t> </w:t>
      </w:r>
      <w:r>
        <w:rPr/>
        <w:t>47.2.h)</w:t>
      </w:r>
      <w:r>
        <w:rPr>
          <w:spacing w:val="-3"/>
        </w:rPr>
        <w:t> </w:t>
      </w:r>
      <w:r>
        <w:rPr/>
        <w:t>del mismo</w:t>
      </w:r>
      <w:r>
        <w:rPr>
          <w:spacing w:val="-2"/>
        </w:rPr>
        <w:t> </w:t>
      </w:r>
      <w:r>
        <w:rPr/>
        <w:t>cuerpo legal</w:t>
      </w:r>
      <w:r>
        <w:rPr>
          <w:sz w:val="22"/>
        </w:rPr>
        <w:t>:</w:t>
      </w: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191"/>
        <w:gridCol w:w="3785"/>
        <w:gridCol w:w="1136"/>
      </w:tblGrid>
      <w:tr>
        <w:trPr>
          <w:trHeight w:val="470" w:hRule="atLeast"/>
        </w:trPr>
        <w:tc>
          <w:tcPr>
            <w:tcW w:w="1368" w:type="dxa"/>
            <w:shd w:val="clear" w:color="auto" w:fill="C0C0C0"/>
          </w:tcPr>
          <w:p>
            <w:pPr>
              <w:pStyle w:val="TableParagraph"/>
              <w:spacing w:before="140"/>
              <w:ind w:left="3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Municipio</w:t>
            </w:r>
          </w:p>
        </w:tc>
        <w:tc>
          <w:tcPr>
            <w:tcW w:w="1191" w:type="dxa"/>
            <w:shd w:val="clear" w:color="auto" w:fill="C0C0C0"/>
          </w:tcPr>
          <w:p>
            <w:pPr>
              <w:pStyle w:val="TableParagraph"/>
              <w:spacing w:before="140"/>
              <w:ind w:lef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785" w:type="dxa"/>
            <w:shd w:val="clear" w:color="auto" w:fill="C0C0C0"/>
          </w:tcPr>
          <w:p>
            <w:pPr>
              <w:pStyle w:val="TableParagraph"/>
              <w:spacing w:before="140"/>
              <w:ind w:left="8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136" w:type="dxa"/>
            <w:shd w:val="clear" w:color="auto" w:fill="C0C0C0"/>
          </w:tcPr>
          <w:p>
            <w:pPr>
              <w:pStyle w:val="TableParagraph"/>
              <w:spacing w:before="140"/>
              <w:ind w:right="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</w:tr>
      <w:tr>
        <w:trPr>
          <w:trHeight w:val="371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spacing w:before="8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Agaete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21.PCA.01.02</w:t>
            </w:r>
          </w:p>
        </w:tc>
        <w:tc>
          <w:tcPr>
            <w:tcW w:w="3785" w:type="dxa"/>
          </w:tcPr>
          <w:p>
            <w:pPr>
              <w:pStyle w:val="TableParagraph"/>
              <w:spacing w:line="180" w:lineRule="atLeast"/>
              <w:ind w:left="69" w:right="364"/>
              <w:rPr>
                <w:sz w:val="16"/>
              </w:rPr>
            </w:pPr>
            <w:r>
              <w:rPr>
                <w:sz w:val="16"/>
              </w:rPr>
              <w:t>Acondicionamiento y mejora de la parcela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aparcamiento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33.000,00</w:t>
            </w:r>
          </w:p>
        </w:tc>
      </w:tr>
      <w:tr>
        <w:trPr>
          <w:trHeight w:val="373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spacing w:before="8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Firgas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22.PCA.05.01</w:t>
            </w:r>
          </w:p>
        </w:tc>
        <w:tc>
          <w:tcPr>
            <w:tcW w:w="3785" w:type="dxa"/>
          </w:tcPr>
          <w:p>
            <w:pPr>
              <w:pStyle w:val="TableParagraph"/>
              <w:spacing w:line="180" w:lineRule="atLeast"/>
              <w:ind w:left="69" w:right="653"/>
              <w:rPr>
                <w:sz w:val="16"/>
              </w:rPr>
            </w:pPr>
            <w:r>
              <w:rPr>
                <w:sz w:val="16"/>
              </w:rPr>
              <w:t>Rehabilitación y reforma de la Casa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214.416,22</w:t>
            </w:r>
          </w:p>
        </w:tc>
      </w:tr>
    </w:tbl>
    <w:p>
      <w:pPr>
        <w:spacing w:after="0"/>
        <w:jc w:val="right"/>
        <w:rPr>
          <w:rFonts w:ascii="Arial"/>
          <w:sz w:val="16"/>
        </w:rPr>
        <w:sectPr>
          <w:pgSz w:w="11910" w:h="16850"/>
          <w:pgMar w:header="607" w:footer="1756" w:top="2260" w:bottom="1940" w:left="166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191"/>
        <w:gridCol w:w="3785"/>
        <w:gridCol w:w="1136"/>
      </w:tblGrid>
      <w:tr>
        <w:trPr>
          <w:trHeight w:val="230" w:hRule="atLeast"/>
        </w:trPr>
        <w:tc>
          <w:tcPr>
            <w:tcW w:w="1368" w:type="dxa"/>
            <w:shd w:val="clear" w:color="auto" w:fill="C0C0C0"/>
          </w:tcPr>
          <w:p>
            <w:pPr>
              <w:pStyle w:val="TableParagraph"/>
              <w:spacing w:before="17"/>
              <w:ind w:left="3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Municipio</w:t>
            </w:r>
          </w:p>
        </w:tc>
        <w:tc>
          <w:tcPr>
            <w:tcW w:w="1191" w:type="dxa"/>
            <w:shd w:val="clear" w:color="auto" w:fill="C0C0C0"/>
          </w:tcPr>
          <w:p>
            <w:pPr>
              <w:pStyle w:val="TableParagraph"/>
              <w:spacing w:before="17"/>
              <w:ind w:left="1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Expediente</w:t>
            </w:r>
          </w:p>
        </w:tc>
        <w:tc>
          <w:tcPr>
            <w:tcW w:w="3785" w:type="dxa"/>
            <w:shd w:val="clear" w:color="auto" w:fill="C0C0C0"/>
          </w:tcPr>
          <w:p>
            <w:pPr>
              <w:pStyle w:val="TableParagraph"/>
              <w:spacing w:before="17"/>
              <w:ind w:left="83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Descripción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la actuación</w:t>
            </w:r>
          </w:p>
        </w:tc>
        <w:tc>
          <w:tcPr>
            <w:tcW w:w="1136" w:type="dxa"/>
            <w:shd w:val="clear" w:color="auto" w:fill="C0C0C0"/>
          </w:tcPr>
          <w:p>
            <w:pPr>
              <w:pStyle w:val="TableParagraph"/>
              <w:spacing w:before="17"/>
              <w:ind w:right="7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Presupuesto</w:t>
            </w:r>
          </w:p>
        </w:tc>
      </w:tr>
      <w:tr>
        <w:trPr>
          <w:trHeight w:val="371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5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emergencias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Firgas</w:t>
            </w:r>
          </w:p>
        </w:tc>
        <w:tc>
          <w:tcPr>
            <w:tcW w:w="1191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sz w:val="16"/>
              </w:rPr>
              <w:t>22.PCA.05.02</w:t>
            </w:r>
          </w:p>
        </w:tc>
        <w:tc>
          <w:tcPr>
            <w:tcW w:w="3785" w:type="dxa"/>
          </w:tcPr>
          <w:p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>Mejora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 Alumbrado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 Casco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69" w:right="261"/>
              <w:rPr>
                <w:sz w:val="16"/>
              </w:rPr>
            </w:pPr>
            <w:r>
              <w:rPr>
                <w:sz w:val="16"/>
              </w:rPr>
              <w:t>Firgas y los barrios de Buen Lugar, Casablanca,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Dolores, 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Pellas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Lomitos</w:t>
            </w:r>
          </w:p>
        </w:tc>
        <w:tc>
          <w:tcPr>
            <w:tcW w:w="113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62.681,39</w:t>
            </w:r>
          </w:p>
        </w:tc>
      </w:tr>
      <w:tr>
        <w:trPr>
          <w:trHeight w:val="373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spacing w:before="89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Gáldar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22.PCA.06.02</w:t>
            </w:r>
          </w:p>
        </w:tc>
        <w:tc>
          <w:tcPr>
            <w:tcW w:w="3785" w:type="dxa"/>
          </w:tcPr>
          <w:p>
            <w:pPr>
              <w:pStyle w:val="TableParagraph"/>
              <w:spacing w:line="180" w:lineRule="atLeast"/>
              <w:ind w:left="69" w:right="389"/>
              <w:rPr>
                <w:sz w:val="16"/>
              </w:rPr>
            </w:pPr>
            <w:r>
              <w:rPr>
                <w:sz w:val="16"/>
              </w:rPr>
              <w:t>2ª fase Edificio de aparcamientos en calle San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Sebastián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1.493.628,11</w:t>
            </w:r>
          </w:p>
        </w:tc>
      </w:tr>
      <w:tr>
        <w:trPr>
          <w:trHeight w:val="371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spacing w:line="180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Las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Palmas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G.C.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22.PCA.10.03</w:t>
            </w:r>
          </w:p>
        </w:tc>
        <w:tc>
          <w:tcPr>
            <w:tcW w:w="3785" w:type="dxa"/>
          </w:tcPr>
          <w:p>
            <w:pPr>
              <w:pStyle w:val="TableParagraph"/>
              <w:spacing w:line="184" w:lineRule="exact"/>
              <w:ind w:left="69" w:right="226"/>
              <w:rPr>
                <w:sz w:val="16"/>
              </w:rPr>
            </w:pPr>
            <w:r>
              <w:rPr>
                <w:sz w:val="16"/>
              </w:rPr>
              <w:t>Obra pública ordinaria de conexión a la calle Los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Guayaberos. La Galera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98.014,43</w:t>
            </w:r>
          </w:p>
        </w:tc>
      </w:tr>
      <w:tr>
        <w:trPr>
          <w:trHeight w:val="371" w:hRule="atLeast"/>
        </w:trPr>
        <w:tc>
          <w:tcPr>
            <w:tcW w:w="1368" w:type="dxa"/>
            <w:shd w:val="clear" w:color="auto" w:fill="BEBEBE"/>
          </w:tcPr>
          <w:p>
            <w:pPr>
              <w:pStyle w:val="TableParagraph"/>
              <w:spacing w:line="180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Aldea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</w:p>
          <w:p>
            <w:pPr>
              <w:pStyle w:val="TableParagraph"/>
              <w:spacing w:line="171" w:lineRule="exact" w:before="1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Nicolás</w:t>
            </w:r>
          </w:p>
        </w:tc>
        <w:tc>
          <w:tcPr>
            <w:tcW w:w="1191" w:type="dxa"/>
          </w:tcPr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23.PCA.12.01</w:t>
            </w:r>
          </w:p>
        </w:tc>
        <w:tc>
          <w:tcPr>
            <w:tcW w:w="3785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Pista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Barranco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Tarahalillo</w:t>
            </w:r>
          </w:p>
        </w:tc>
        <w:tc>
          <w:tcPr>
            <w:tcW w:w="1136" w:type="dxa"/>
          </w:tcPr>
          <w:p>
            <w:pPr>
              <w:pStyle w:val="TableParagraph"/>
              <w:spacing w:before="8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120.359,56</w:t>
            </w:r>
          </w:p>
        </w:tc>
      </w:tr>
      <w:tr>
        <w:trPr>
          <w:trHeight w:val="369" w:hRule="atLeast"/>
        </w:trPr>
        <w:tc>
          <w:tcPr>
            <w:tcW w:w="1368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182" w:lineRule="exact"/>
              <w:ind w:left="69" w:right="3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 Aldea 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San</w:t>
            </w:r>
            <w:r>
              <w:rPr>
                <w:rFonts w:ascii="Arial" w:hAnsi="Arial"/>
                <w:b/>
                <w:spacing w:val="-1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Nicolás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95"/>
              <w:rPr>
                <w:sz w:val="16"/>
              </w:rPr>
            </w:pPr>
            <w:r>
              <w:rPr>
                <w:sz w:val="16"/>
              </w:rPr>
              <w:t>23.PCA.12.02</w:t>
            </w:r>
          </w:p>
        </w:tc>
        <w:tc>
          <w:tcPr>
            <w:tcW w:w="37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Proyecto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espacio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parque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canino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Piedra La Mesa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178.228,05</w:t>
            </w:r>
          </w:p>
        </w:tc>
      </w:tr>
      <w:tr>
        <w:trPr>
          <w:trHeight w:val="369" w:hRule="atLeast"/>
        </w:trPr>
        <w:tc>
          <w:tcPr>
            <w:tcW w:w="1368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87"/>
              <w:ind w:left="6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Santa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Brígida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95"/>
              <w:rPr>
                <w:sz w:val="16"/>
              </w:rPr>
            </w:pPr>
            <w:r>
              <w:rPr>
                <w:sz w:val="16"/>
              </w:rPr>
              <w:t>22.PCA.13.03</w:t>
            </w:r>
          </w:p>
        </w:tc>
        <w:tc>
          <w:tcPr>
            <w:tcW w:w="37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69"/>
              <w:rPr>
                <w:sz w:val="16"/>
              </w:rPr>
            </w:pPr>
            <w:r>
              <w:rPr>
                <w:sz w:val="16"/>
              </w:rPr>
              <w:t>Proyecto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remodelación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cementerio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7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321.579,01</w:t>
            </w:r>
          </w:p>
        </w:tc>
      </w:tr>
      <w:tr>
        <w:trPr>
          <w:trHeight w:val="374" w:hRule="atLeast"/>
        </w:trPr>
        <w:tc>
          <w:tcPr>
            <w:tcW w:w="6344" w:type="dxa"/>
            <w:gridSpan w:val="3"/>
            <w:shd w:val="clear" w:color="auto" w:fill="BEBEBE"/>
          </w:tcPr>
          <w:p>
            <w:pPr>
              <w:pStyle w:val="TableParagraph"/>
              <w:spacing w:before="89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actuaciones</w:t>
            </w:r>
            <w:r>
              <w:rPr>
                <w:rFonts w:ascii="Arial"/>
                <w:b/>
                <w:spacing w:val="-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transferidas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PCA</w:t>
            </w:r>
            <w:r>
              <w:rPr>
                <w:rFonts w:ascii="Arial"/>
                <w:b/>
                <w:spacing w:val="-8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2021-2023</w:t>
            </w:r>
          </w:p>
        </w:tc>
        <w:tc>
          <w:tcPr>
            <w:tcW w:w="1136" w:type="dxa"/>
            <w:shd w:val="clear" w:color="auto" w:fill="BEBEBE"/>
          </w:tcPr>
          <w:p>
            <w:pPr>
              <w:pStyle w:val="TableParagraph"/>
              <w:spacing w:before="89"/>
              <w:ind w:right="5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2.521.906,77</w:t>
            </w:r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pStyle w:val="BodyText"/>
        <w:spacing w:before="93"/>
        <w:ind w:left="325" w:right="1072"/>
        <w:jc w:val="both"/>
      </w:pPr>
      <w:r>
        <w:rPr>
          <w:rFonts w:ascii="Arial" w:hAnsi="Arial"/>
          <w:b/>
        </w:rPr>
        <w:t>OCTAVO.- </w:t>
      </w:r>
      <w:r>
        <w:rPr/>
        <w:t>Sin perjuicio del asesoramiento técnico y jurídico que el Cabildo 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Canaria</w:t>
      </w:r>
      <w:r>
        <w:rPr>
          <w:spacing w:val="1"/>
        </w:rPr>
        <w:t> </w:t>
      </w:r>
      <w:r>
        <w:rPr/>
        <w:t>preste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permisos, autorizaciones y licencias que se precisen para la ejecución de las</w:t>
      </w:r>
      <w:r>
        <w:rPr>
          <w:spacing w:val="1"/>
        </w:rPr>
        <w:t> </w:t>
      </w:r>
      <w:r>
        <w:rPr/>
        <w:t>actuaciones</w:t>
      </w:r>
      <w:r>
        <w:rPr>
          <w:spacing w:val="-1"/>
        </w:rPr>
        <w:t> </w:t>
      </w:r>
      <w:r>
        <w:rPr/>
        <w:t>incluidas</w:t>
      </w:r>
      <w:r>
        <w:rPr>
          <w:spacing w:val="-5"/>
        </w:rPr>
        <w:t> </w:t>
      </w:r>
      <w:r>
        <w:rPr/>
        <w:t>en el</w:t>
      </w:r>
      <w:r>
        <w:rPr>
          <w:spacing w:val="-3"/>
        </w:rPr>
        <w:t> </w:t>
      </w:r>
      <w:r>
        <w:rPr/>
        <w:t>Plan.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325" w:right="1076"/>
        <w:jc w:val="both"/>
      </w:pPr>
      <w:r>
        <w:rPr>
          <w:rFonts w:ascii="Arial" w:hAnsi="Arial"/>
          <w:b/>
        </w:rPr>
        <w:t>NOVENO.- </w:t>
      </w:r>
      <w:r>
        <w:rPr/>
        <w:t>Serán de aplicación, además de las Bases Reguladoras del Plan,</w:t>
      </w:r>
      <w:r>
        <w:rPr>
          <w:spacing w:val="1"/>
        </w:rPr>
        <w:t> </w:t>
      </w:r>
      <w:r>
        <w:rPr/>
        <w:t>las normas de carácter general y sectorial que corresponda en particular a cada</w:t>
      </w:r>
      <w:r>
        <w:rPr>
          <w:spacing w:val="-64"/>
        </w:rPr>
        <w:t> </w:t>
      </w:r>
      <w:r>
        <w:rPr/>
        <w:t>actuación.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25" w:right="1080"/>
        <w:jc w:val="both"/>
      </w:pPr>
      <w:r>
        <w:rPr>
          <w:rFonts w:ascii="Arial" w:hAnsi="Arial"/>
          <w:b/>
        </w:rPr>
        <w:t>DÉCIMO.-</w:t>
      </w:r>
      <w:r>
        <w:rPr>
          <w:rFonts w:ascii="Arial" w:hAnsi="Arial"/>
          <w:b/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Exposición</w:t>
      </w:r>
      <w:r>
        <w:rPr>
          <w:spacing w:val="67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preceptivos en este expediente, de conformidad con el artículo 32 del Texto</w:t>
      </w:r>
      <w:r>
        <w:rPr>
          <w:spacing w:val="1"/>
        </w:rPr>
        <w:t> </w:t>
      </w:r>
      <w:r>
        <w:rPr/>
        <w:t>Refundido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-2"/>
        </w:rPr>
        <w:t> </w:t>
      </w:r>
      <w:r>
        <w:rPr/>
        <w:t>vigentes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Régimen</w:t>
      </w:r>
      <w:r>
        <w:rPr>
          <w:spacing w:val="4"/>
        </w:rPr>
        <w:t> </w:t>
      </w:r>
      <w:r>
        <w:rPr/>
        <w:t>Local.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325" w:right="1076"/>
        <w:jc w:val="both"/>
      </w:pPr>
      <w:r>
        <w:rPr>
          <w:rFonts w:ascii="Arial" w:hAnsi="Arial"/>
          <w:b/>
        </w:rPr>
        <w:t>UNDÉCIMO.- </w:t>
      </w:r>
      <w:r>
        <w:rPr/>
        <w:t>Facultar al Sr. Consejero de Área de Cooperación Institucional y</w:t>
      </w:r>
      <w:r>
        <w:rPr>
          <w:spacing w:val="1"/>
        </w:rPr>
        <w:t> </w:t>
      </w:r>
      <w:r>
        <w:rPr/>
        <w:t>Solidaridad Internacional para que, una vez sancionado definitivamente el Plan,</w:t>
      </w:r>
      <w:r>
        <w:rPr>
          <w:spacing w:val="-64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precisen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25" w:right="1079"/>
        <w:jc w:val="both"/>
      </w:pPr>
      <w:r>
        <w:rPr>
          <w:rFonts w:ascii="Arial" w:hAnsi="Arial"/>
          <w:b/>
        </w:rPr>
        <w:t>DUODÉCIMO.- </w:t>
      </w:r>
      <w:r>
        <w:rPr/>
        <w:t>Los acuerdos adoptados bajo el presente asunto se convertirán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definitivos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existir</w:t>
      </w:r>
      <w:r>
        <w:rPr>
          <w:spacing w:val="-3"/>
        </w:rPr>
        <w:t> </w:t>
      </w:r>
      <w:r>
        <w:rPr/>
        <w:t>alegaciones</w:t>
      </w:r>
      <w:r>
        <w:rPr>
          <w:spacing w:val="-1"/>
        </w:rPr>
        <w:t> </w:t>
      </w:r>
      <w:r>
        <w:rPr/>
        <w:t>y/o reclamaciones</w:t>
      </w:r>
      <w:r>
        <w:rPr>
          <w:spacing w:val="-1"/>
        </w:rPr>
        <w:t> </w:t>
      </w:r>
      <w:r>
        <w:rPr/>
        <w:t>contra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325" w:right="1073"/>
        <w:jc w:val="both"/>
      </w:pPr>
      <w:r>
        <w:rPr>
          <w:rFonts w:ascii="Arial" w:hAnsi="Arial"/>
          <w:b/>
        </w:rPr>
        <w:t>DÉCIMOTERCERO.- </w:t>
      </w:r>
      <w:r>
        <w:rPr/>
        <w:t>La autorización o realización de los gastos a efectuar en</w:t>
      </w:r>
      <w:r>
        <w:rPr>
          <w:spacing w:val="1"/>
        </w:rPr>
        <w:t> </w:t>
      </w:r>
      <w:r>
        <w:rPr/>
        <w:t>el ejercicio 2023 que se deriven</w:t>
      </w:r>
      <w:r>
        <w:rPr>
          <w:spacing w:val="1"/>
        </w:rPr>
        <w:t> </w:t>
      </w:r>
      <w:r>
        <w:rPr/>
        <w:t>del presente acuerdo, se subordinarán al</w:t>
      </w:r>
      <w:r>
        <w:rPr>
          <w:spacing w:val="1"/>
        </w:rPr>
        <w:t> </w:t>
      </w:r>
      <w:r>
        <w:rPr/>
        <w:t>crédito que para el citado ejercicio autorice el respectivo presupuesto, y estará</w:t>
      </w:r>
      <w:r>
        <w:rPr>
          <w:spacing w:val="1"/>
        </w:rPr>
        <w:t> </w:t>
      </w:r>
      <w:r>
        <w:rPr/>
        <w:t>supeditada al cumplimiento de los principios de estabilidad presupuestaria y</w:t>
      </w:r>
      <w:r>
        <w:rPr>
          <w:spacing w:val="1"/>
        </w:rPr>
        <w:t> </w:t>
      </w:r>
      <w:r>
        <w:rPr/>
        <w:t>sostenibilidad financiera, de acuerdo con el artículo 7.3 de la Ley Orgánica</w:t>
      </w:r>
      <w:r>
        <w:rPr>
          <w:spacing w:val="1"/>
        </w:rPr>
        <w:t> </w:t>
      </w:r>
      <w:r>
        <w:rPr/>
        <w:t>2/2012,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Financiera.</w:t>
      </w:r>
    </w:p>
    <w:p>
      <w:pPr>
        <w:spacing w:after="0"/>
        <w:jc w:val="both"/>
        <w:sectPr>
          <w:pgSz w:w="11910" w:h="16850"/>
          <w:pgMar w:header="607" w:footer="1756" w:top="2260" w:bottom="1960" w:left="1660" w:right="34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3"/>
        <w:ind w:left="325" w:right="1077"/>
        <w:jc w:val="both"/>
      </w:pPr>
      <w:r>
        <w:rPr>
          <w:rFonts w:ascii="Arial" w:hAnsi="Arial"/>
          <w:b/>
        </w:rPr>
        <w:t>DÉCIMOCUARTO.- </w:t>
      </w:r>
      <w:r>
        <w:rPr/>
        <w:t>Dar traslado del presente acuerdo a los Ayuntamientos</w:t>
      </w:r>
      <w:r>
        <w:rPr>
          <w:spacing w:val="1"/>
        </w:rPr>
        <w:t> </w:t>
      </w:r>
      <w:r>
        <w:rPr/>
        <w:t>afectados.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25" w:right="1077"/>
        <w:jc w:val="both"/>
      </w:pPr>
      <w:r>
        <w:rPr>
          <w:rFonts w:ascii="Arial" w:hAnsi="Arial"/>
          <w:b/>
        </w:rPr>
        <w:t>DÉCIMOQUINTO.- </w:t>
      </w:r>
      <w:r>
        <w:rPr/>
        <w:t>Del presente acuerdo, se dará cuenta a la Comisión de</w:t>
      </w:r>
      <w:r>
        <w:rPr>
          <w:spacing w:val="1"/>
        </w:rPr>
        <w:t> </w:t>
      </w:r>
      <w:r>
        <w:rPr/>
        <w:t>Pleno de Hacienda y Función Pública, en la primera sesión que ésta celebre, 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74.2,</w:t>
      </w:r>
      <w:r>
        <w:rPr>
          <w:spacing w:val="1"/>
        </w:rPr>
        <w:t> </w:t>
      </w:r>
      <w:r>
        <w:rPr/>
        <w:t>74.6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113f)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Orgánico</w:t>
      </w:r>
      <w:r>
        <w:rPr>
          <w:spacing w:val="-1"/>
        </w:rPr>
        <w:t> </w:t>
      </w:r>
      <w:r>
        <w:rPr/>
        <w:t>del Pleno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Excmo.</w:t>
      </w:r>
      <w:r>
        <w:rPr>
          <w:spacing w:val="-1"/>
        </w:rPr>
        <w:t> </w:t>
      </w:r>
      <w:r>
        <w:rPr/>
        <w:t>Cabildo de Gran</w:t>
      </w:r>
      <w:r>
        <w:rPr>
          <w:spacing w:val="-1"/>
        </w:rPr>
        <w:t> </w:t>
      </w:r>
      <w:r>
        <w:rPr/>
        <w:t>Canaria.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33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…/….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325" w:right="1073" w:firstLine="707"/>
        <w:jc w:val="both"/>
      </w:pPr>
      <w:r>
        <w:rPr/>
        <w:t>Y para que conste, con la advertencia prevista en el artículo 206 del Real</w:t>
      </w:r>
      <w:r>
        <w:rPr>
          <w:spacing w:val="-64"/>
        </w:rPr>
        <w:t> </w:t>
      </w:r>
      <w:r>
        <w:rPr/>
        <w:t>Decreto 2568/1986, de 28 de noviembre por el que se aprueba el 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 de que el acta de la sesión no ha sido aprobada y, por tanto, a reserva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certificación, de orden y con el visto bueno del Consejero de Gobierno de</w:t>
      </w:r>
      <w:r>
        <w:rPr>
          <w:spacing w:val="1"/>
        </w:rPr>
        <w:t> </w:t>
      </w:r>
      <w:r>
        <w:rPr/>
        <w:t>Presidencia por delegación de la Presidencia, en Las Palmas de Gran Canaria,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 indicada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pie.</w:t>
      </w:r>
    </w:p>
    <w:p>
      <w:pPr>
        <w:pStyle w:val="BodyText"/>
        <w:spacing w:before="7"/>
        <w:rPr>
          <w:sz w:val="29"/>
        </w:rPr>
      </w:pPr>
    </w:p>
    <w:p>
      <w:pPr>
        <w:spacing w:line="252" w:lineRule="exact" w:before="0"/>
        <w:ind w:left="983" w:right="5456" w:firstLine="0"/>
        <w:jc w:val="center"/>
        <w:rPr>
          <w:sz w:val="22"/>
        </w:rPr>
      </w:pPr>
      <w:r>
        <w:rPr>
          <w:sz w:val="22"/>
        </w:rPr>
        <w:t>Vº</w:t>
      </w:r>
      <w:r>
        <w:rPr>
          <w:spacing w:val="1"/>
          <w:sz w:val="22"/>
        </w:rPr>
        <w:t> </w:t>
      </w:r>
      <w:r>
        <w:rPr>
          <w:sz w:val="22"/>
        </w:rPr>
        <w:t>Bº</w:t>
      </w:r>
    </w:p>
    <w:p>
      <w:pPr>
        <w:spacing w:line="252" w:lineRule="exact" w:before="0"/>
        <w:ind w:left="983" w:right="5455" w:firstLine="0"/>
        <w:jc w:val="center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</w:p>
    <w:p>
      <w:pPr>
        <w:spacing w:before="2"/>
        <w:ind w:left="1054" w:right="4939" w:hanging="579"/>
        <w:jc w:val="left"/>
        <w:rPr>
          <w:sz w:val="22"/>
        </w:rPr>
      </w:pPr>
      <w:r>
        <w:rPr>
          <w:sz w:val="22"/>
        </w:rPr>
        <w:t>P.D El Consejero de Gobierno de Presidencia</w:t>
      </w:r>
      <w:r>
        <w:rPr>
          <w:spacing w:val="-59"/>
          <w:sz w:val="22"/>
        </w:rPr>
        <w:t> </w:t>
      </w:r>
      <w:r>
        <w:rPr>
          <w:sz w:val="22"/>
        </w:rPr>
        <w:t>(Decreto</w:t>
      </w:r>
      <w:r>
        <w:rPr>
          <w:spacing w:val="-3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42/19,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24/07/2019)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983" w:right="5461" w:firstLine="0"/>
        <w:jc w:val="center"/>
        <w:rPr>
          <w:sz w:val="22"/>
        </w:rPr>
      </w:pPr>
      <w:r>
        <w:rPr>
          <w:sz w:val="22"/>
        </w:rPr>
        <w:t>Fdo.:</w:t>
      </w:r>
      <w:r>
        <w:rPr>
          <w:spacing w:val="-4"/>
          <w:sz w:val="22"/>
        </w:rPr>
        <w:t> </w:t>
      </w:r>
      <w:r>
        <w:rPr>
          <w:sz w:val="22"/>
        </w:rPr>
        <w:t>Teodoro</w:t>
      </w:r>
      <w:r>
        <w:rPr>
          <w:spacing w:val="-3"/>
          <w:sz w:val="22"/>
        </w:rPr>
        <w:t> </w:t>
      </w:r>
      <w:r>
        <w:rPr>
          <w:sz w:val="22"/>
        </w:rPr>
        <w:t>Claret</w:t>
      </w:r>
      <w:r>
        <w:rPr>
          <w:spacing w:val="-2"/>
          <w:sz w:val="22"/>
        </w:rPr>
        <w:t> </w:t>
      </w:r>
      <w:r>
        <w:rPr>
          <w:sz w:val="22"/>
        </w:rPr>
        <w:t>Sosa</w:t>
      </w:r>
      <w:r>
        <w:rPr>
          <w:spacing w:val="-2"/>
          <w:sz w:val="22"/>
        </w:rPr>
        <w:t> </w:t>
      </w:r>
      <w:r>
        <w:rPr>
          <w:sz w:val="22"/>
        </w:rPr>
        <w:t>Monzón</w:t>
      </w:r>
    </w:p>
    <w:sectPr>
      <w:pgSz w:w="11910" w:h="16850"/>
      <w:pgMar w:header="607" w:footer="1756" w:top="2260" w:bottom="1960" w:left="1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7.390015pt;margin-top:742.171448pt;width:131.8pt;height:38.6pt;mso-position-horizontal-relative:page;mso-position-vertical-relative:page;z-index:-16111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Bravo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Murillo,23</w:t>
                </w:r>
                <w:r>
                  <w:rPr>
                    <w:rFonts w:ascii="Times New Roman" w:hAnsi="Times New Roman"/>
                    <w:spacing w:val="3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1ª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planta</w:t>
                </w:r>
              </w:p>
              <w:p>
                <w:pPr>
                  <w:spacing w:before="2"/>
                  <w:ind w:left="20" w:right="11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35003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Las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Palmas de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Gran</w:t>
                </w:r>
                <w:r>
                  <w:rPr>
                    <w:spacing w:val="42"/>
                    <w:sz w:val="16"/>
                  </w:rPr>
                  <w:t> </w:t>
                </w:r>
                <w:r>
                  <w:rPr>
                    <w:sz w:val="16"/>
                  </w:rPr>
                  <w:t>Canaria</w:t>
                </w:r>
                <w:r>
                  <w:rPr>
                    <w:spacing w:val="-42"/>
                    <w:sz w:val="16"/>
                  </w:rPr>
                  <w:t> </w:t>
                </w:r>
                <w:r>
                  <w:rPr>
                    <w:sz w:val="16"/>
                  </w:rPr>
                  <w:t>Tel.: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928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21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94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21 ·</w:t>
                </w:r>
                <w:r>
                  <w:rPr>
                    <w:spacing w:val="5"/>
                    <w:sz w:val="16"/>
                  </w:rPr>
                  <w:t> </w:t>
                </w:r>
                <w:r>
                  <w:rPr>
                    <w:sz w:val="16"/>
                  </w:rPr>
                  <w:t>Ext. 12119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plenogc@grancanaria.com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36.75pt;margin-top:30.749977pt;width:204pt;height:81pt;mso-position-horizontal-relative:page;mso-position-vertical-relative:page;z-index:-16113152" filled="false" stroked="true" strokeweight=".75pt" strokecolor="#000000">
          <v:stroke dashstyl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203840">
          <wp:simplePos x="0" y="0"/>
          <wp:positionH relativeFrom="page">
            <wp:posOffset>1260475</wp:posOffset>
          </wp:positionH>
          <wp:positionV relativeFrom="page">
            <wp:posOffset>415924</wp:posOffset>
          </wp:positionV>
          <wp:extent cx="1257300" cy="10287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10004pt;margin-top:33.903454pt;width:182pt;height:47.5pt;mso-position-horizontal-relative:page;mso-position-vertical-relative:page;z-index:-16112128" type="#_x0000_t202" filled="false" stroked="false">
          <v:textbox inset="0,0,0,0">
            <w:txbxContent>
              <w:p>
                <w:pPr>
                  <w:spacing w:before="12"/>
                  <w:ind w:left="17" w:right="18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CONSEJERIA</w:t>
                </w:r>
                <w:r>
                  <w:rPr>
                    <w:rFonts w:ascii="Arial"/>
                    <w:b/>
                    <w:spacing w:val="-10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</w:t>
                </w:r>
                <w:r>
                  <w:rPr>
                    <w:rFonts w:ascii="Arial"/>
                    <w:b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GOBIERNO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</w:t>
                </w:r>
                <w:r>
                  <w:rPr>
                    <w:rFonts w:asci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PRESIDENCIA</w:t>
                </w:r>
              </w:p>
              <w:p>
                <w:pPr>
                  <w:spacing w:before="3"/>
                  <w:ind w:left="20" w:right="18" w:firstLine="0"/>
                  <w:jc w:val="center"/>
                  <w:rPr>
                    <w:rFonts w:ascii="Courier New" w:hAnsi="Courier New"/>
                    <w:b/>
                    <w:sz w:val="20"/>
                  </w:rPr>
                </w:pPr>
                <w:r>
                  <w:rPr>
                    <w:rFonts w:ascii="Courier New" w:hAnsi="Courier New"/>
                    <w:b/>
                    <w:sz w:val="20"/>
                  </w:rPr>
                  <w:t>SECRETARÍA</w:t>
                </w:r>
                <w:r>
                  <w:rPr>
                    <w:rFonts w:ascii="Courier New" w:hAnsi="Courier New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GENERAL</w:t>
                </w:r>
                <w:r>
                  <w:rPr>
                    <w:rFonts w:ascii="Courier New" w:hAnsi="Courier New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DEL</w:t>
                </w:r>
                <w:r>
                  <w:rPr>
                    <w:rFonts w:ascii="Courier New" w:hAnsi="Courier New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PLENO</w:t>
                </w:r>
                <w:r>
                  <w:rPr>
                    <w:rFonts w:ascii="Courier New" w:hAnsi="Courier New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Y</w:t>
                </w:r>
                <w:r>
                  <w:rPr>
                    <w:rFonts w:ascii="Courier New" w:hAnsi="Courier New"/>
                    <w:b/>
                    <w:spacing w:val="-117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SUS</w:t>
                </w:r>
                <w:r>
                  <w:rPr>
                    <w:rFonts w:ascii="Courier New" w:hAnsi="Courier New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Courier New" w:hAnsi="Courier New"/>
                    <w:b/>
                    <w:sz w:val="20"/>
                  </w:rPr>
                  <w:t>COMISIONES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25" w:hanging="236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8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7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5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4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3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71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30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89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25" w:right="1075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4"/>
      <w:ind w:left="325" w:right="1072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lenogc@grancanaria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caballero</dc:creator>
  <dc:title>SERVICIO DE INFORMÁTICA</dc:title>
  <dcterms:created xsi:type="dcterms:W3CDTF">2023-02-08T11:38:33Z</dcterms:created>
  <dcterms:modified xsi:type="dcterms:W3CDTF">2023-02-08T11:38:33Z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