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422" w:firstLine="0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47749" cy="436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43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ind w:left="0" w:firstLine="0"/>
        <w:jc w:val="left"/>
        <w:rPr>
          <w:rFonts w:ascii="Times New Roman"/>
        </w:rPr>
      </w:pPr>
    </w:p>
    <w:p>
      <w:pPr>
        <w:pStyle w:val="Title"/>
      </w:pPr>
      <w:r>
        <w:rPr>
          <w:color w:val="004479"/>
        </w:rPr>
        <w:t>LEGISLACIÓN</w:t>
      </w:r>
      <w:r>
        <w:rPr>
          <w:color w:val="004479"/>
          <w:spacing w:val="-5"/>
        </w:rPr>
        <w:t> </w:t>
      </w:r>
      <w:r>
        <w:rPr>
          <w:color w:val="004479"/>
        </w:rPr>
        <w:t>CONSOLIDADA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sz w:val="19"/>
        </w:rPr>
      </w:pPr>
    </w:p>
    <w:p>
      <w:pPr>
        <w:pStyle w:val="BodyText"/>
        <w:spacing w:line="20" w:lineRule="exact" w:before="0"/>
        <w:ind w:left="-1124" w:right="-44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9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7"/>
        </w:rPr>
      </w:pPr>
    </w:p>
    <w:p>
      <w:pPr>
        <w:spacing w:before="137"/>
        <w:ind w:left="2808" w:right="1360" w:hanging="2335"/>
        <w:jc w:val="left"/>
        <w:rPr>
          <w:sz w:val="28"/>
        </w:rPr>
      </w:pPr>
      <w:bookmarkStart w:name="Ley 27/2013, de 27 de diciembre, de raci" w:id="1"/>
      <w:bookmarkEnd w:id="1"/>
      <w:r>
        <w:rPr/>
      </w:r>
      <w:r>
        <w:rPr>
          <w:w w:val="90"/>
          <w:sz w:val="28"/>
        </w:rPr>
        <w:t>Ley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27/2013,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27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diciembre,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racionalización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y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sostenibilidad</w:t>
      </w:r>
      <w:r>
        <w:rPr>
          <w:spacing w:val="-67"/>
          <w:w w:val="90"/>
          <w:sz w:val="28"/>
        </w:rPr>
        <w:t> </w:t>
      </w:r>
      <w:r>
        <w:rPr>
          <w:w w:val="95"/>
          <w:sz w:val="28"/>
        </w:rPr>
        <w:t>de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la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Administración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Local.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17"/>
        </w:rPr>
      </w:pPr>
      <w:r>
        <w:rPr/>
        <w:pict>
          <v:shape style="position:absolute;margin-left:266.59845pt;margin-top:12.403803pt;width:62.1pt;height:.1pt;mso-position-horizontal-relative:page;mso-position-vertical-relative:paragraph;z-index:-15728128;mso-wrap-distance-left:0;mso-wrap-distance-right:0" coordorigin="5332,248" coordsize="1242,0" path="m5332,248l6574,248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 w:firstLine="0"/>
        <w:jc w:val="left"/>
        <w:rPr>
          <w:sz w:val="10"/>
        </w:rPr>
      </w:pPr>
    </w:p>
    <w:p>
      <w:pPr>
        <w:pStyle w:val="BodyText"/>
        <w:spacing w:before="126"/>
        <w:ind w:left="1743" w:right="2881" w:firstLine="0"/>
        <w:jc w:val="center"/>
      </w:pPr>
      <w:r>
        <w:rPr>
          <w:color w:val="004479"/>
        </w:rPr>
        <w:t>Jefatura</w:t>
      </w:r>
      <w:r>
        <w:rPr>
          <w:color w:val="004479"/>
          <w:spacing w:val="-1"/>
        </w:rPr>
        <w:t> </w:t>
      </w:r>
      <w:r>
        <w:rPr>
          <w:color w:val="004479"/>
        </w:rPr>
        <w:t>del</w:t>
      </w:r>
      <w:r>
        <w:rPr>
          <w:color w:val="004479"/>
          <w:spacing w:val="-2"/>
        </w:rPr>
        <w:t> </w:t>
      </w:r>
      <w:r>
        <w:rPr>
          <w:color w:val="004479"/>
        </w:rPr>
        <w:t>Estado</w:t>
      </w:r>
    </w:p>
    <w:p>
      <w:pPr>
        <w:pStyle w:val="BodyText"/>
        <w:spacing w:line="249" w:lineRule="auto" w:before="10"/>
        <w:ind w:left="1743" w:right="2882" w:firstLine="0"/>
        <w:jc w:val="center"/>
      </w:pPr>
      <w:r>
        <w:rPr>
          <w:color w:val="004479"/>
        </w:rPr>
        <w:t>«BOE» núm. 312, de 30 de diciembre de 2013</w:t>
      </w:r>
      <w:r>
        <w:rPr>
          <w:color w:val="004479"/>
          <w:spacing w:val="-53"/>
        </w:rPr>
        <w:t> </w:t>
      </w:r>
      <w:r>
        <w:rPr>
          <w:color w:val="004479"/>
        </w:rPr>
        <w:t>Referencia:</w:t>
      </w:r>
      <w:r>
        <w:rPr>
          <w:color w:val="004479"/>
          <w:spacing w:val="-2"/>
        </w:rPr>
        <w:t> </w:t>
      </w:r>
      <w:r>
        <w:rPr>
          <w:color w:val="004479"/>
        </w:rPr>
        <w:t>BOE-A-2013-13756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  <w:r>
        <w:rPr/>
        <w:pict>
          <v:shape style="position:absolute;margin-left:266.59845pt;margin-top:15.141386pt;width:62.1pt;height:.1pt;mso-position-horizontal-relative:page;mso-position-vertical-relative:paragraph;z-index:-15727616;mso-wrap-distance-left:0;mso-wrap-distance-right:0" coordorigin="5332,303" coordsize="1242,0" path="m5332,303l6574,303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spacing w:before="137"/>
        <w:ind w:left="1743" w:right="2880" w:firstLine="0"/>
        <w:jc w:val="center"/>
        <w:rPr>
          <w:sz w:val="28"/>
        </w:rPr>
      </w:pPr>
      <w:r>
        <w:rPr>
          <w:color w:val="004479"/>
          <w:sz w:val="28"/>
        </w:rPr>
        <w:t>ÍNDICE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9"/>
        <w:gridCol w:w="582"/>
      </w:tblGrid>
      <w:tr>
        <w:trPr>
          <w:trHeight w:val="363" w:hRule="atLeast"/>
        </w:trPr>
        <w:tc>
          <w:tcPr>
            <w:tcW w:w="8889" w:type="dxa"/>
          </w:tcPr>
          <w:p>
            <w:pPr>
              <w:pStyle w:val="TableParagraph"/>
              <w:spacing w:before="28"/>
              <w:ind w:right="216"/>
              <w:jc w:val="right"/>
              <w:rPr>
                <w:rFonts w:ascii="Arial" w:hAnsi="Arial"/>
                <w:i/>
                <w:sz w:val="18"/>
              </w:rPr>
            </w:pPr>
            <w:hyperlink w:history="true" w:anchor="_bookmark0">
              <w:r>
                <w:rPr>
                  <w:rFonts w:ascii="Arial" w:hAnsi="Arial"/>
                  <w:i/>
                  <w:w w:val="97"/>
                  <w:sz w:val="18"/>
                </w:rPr>
                <w:t>Preámbul</w:t>
              </w:r>
              <w:r>
                <w:rPr>
                  <w:rFonts w:ascii="Arial" w:hAnsi="Arial"/>
                  <w:i/>
                  <w:spacing w:val="-59"/>
                  <w:w w:val="97"/>
                  <w:sz w:val="18"/>
                </w:rPr>
                <w:t>o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82" w:type="dxa"/>
          </w:tcPr>
          <w:p>
            <w:pPr>
              <w:pStyle w:val="TableParagraph"/>
              <w:spacing w:before="37"/>
              <w:ind w:right="198"/>
              <w:jc w:val="right"/>
              <w:rPr>
                <w:sz w:val="17"/>
              </w:rPr>
            </w:pPr>
            <w:hyperlink w:history="true" w:anchor="_bookmark0">
              <w:r>
                <w:rPr>
                  <w:w w:val="102"/>
                  <w:sz w:val="17"/>
                </w:rPr>
                <w:t>4</w:t>
              </w:r>
            </w:hyperlink>
          </w:p>
        </w:tc>
      </w:tr>
      <w:tr>
        <w:trPr>
          <w:trHeight w:val="484" w:hRule="atLeast"/>
        </w:trPr>
        <w:tc>
          <w:tcPr>
            <w:tcW w:w="8889" w:type="dxa"/>
          </w:tcPr>
          <w:p>
            <w:pPr>
              <w:pStyle w:val="TableParagraph"/>
              <w:spacing w:before="144"/>
              <w:ind w:right="216"/>
              <w:jc w:val="right"/>
              <w:rPr>
                <w:rFonts w:ascii="Arial" w:hAnsi="Arial"/>
                <w:i/>
                <w:sz w:val="18"/>
              </w:rPr>
            </w:pPr>
            <w:hyperlink w:history="true" w:anchor="_bookmark1">
              <w:r>
                <w:rPr>
                  <w:rFonts w:ascii="Arial" w:hAnsi="Arial"/>
                  <w:i/>
                  <w:sz w:val="18"/>
                </w:rPr>
                <w:t>Artículos.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82" w:type="dxa"/>
          </w:tcPr>
          <w:p>
            <w:pPr>
              <w:pStyle w:val="TableParagraph"/>
              <w:spacing w:before="154"/>
              <w:ind w:right="198"/>
              <w:jc w:val="right"/>
              <w:rPr>
                <w:sz w:val="17"/>
              </w:rPr>
            </w:pPr>
            <w:hyperlink w:history="true" w:anchor="_bookmark1">
              <w:r>
                <w:rPr>
                  <w:w w:val="102"/>
                  <w:sz w:val="17"/>
                </w:rPr>
                <w:t>7</w:t>
              </w:r>
            </w:hyperlink>
          </w:p>
        </w:tc>
      </w:tr>
      <w:tr>
        <w:trPr>
          <w:trHeight w:val="701" w:hRule="atLeast"/>
        </w:trPr>
        <w:tc>
          <w:tcPr>
            <w:tcW w:w="8889" w:type="dxa"/>
          </w:tcPr>
          <w:p>
            <w:pPr>
              <w:pStyle w:val="TableParagraph"/>
              <w:spacing w:line="295" w:lineRule="auto" w:before="149"/>
              <w:ind w:left="859" w:hanging="201"/>
              <w:rPr>
                <w:sz w:val="17"/>
              </w:rPr>
            </w:pPr>
            <w:hyperlink w:history="true" w:anchor="_bookmark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primero.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Modificación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7/1985,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abril,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reguladora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Bases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</w:hyperlink>
            <w:r>
              <w:rPr>
                <w:spacing w:val="-46"/>
                <w:w w:val="105"/>
                <w:sz w:val="17"/>
              </w:rPr>
              <w:t> </w:t>
            </w:r>
            <w:hyperlink w:history="true" w:anchor="_bookmark1">
              <w:r>
                <w:rPr>
                  <w:w w:val="105"/>
                  <w:sz w:val="17"/>
                </w:rPr>
                <w:t>Loca.l.</w:t>
              </w:r>
              <w:r>
                <w:rPr>
                  <w:spacing w:val="-3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ind w:right="198"/>
              <w:jc w:val="right"/>
              <w:rPr>
                <w:sz w:val="17"/>
              </w:rPr>
            </w:pPr>
            <w:hyperlink w:history="true" w:anchor="_bookmark1">
              <w:r>
                <w:rPr>
                  <w:w w:val="102"/>
                  <w:sz w:val="17"/>
                </w:rPr>
                <w:t>7</w:t>
              </w:r>
            </w:hyperlink>
          </w:p>
        </w:tc>
      </w:tr>
      <w:tr>
        <w:trPr>
          <w:trHeight w:val="675" w:hRule="atLeast"/>
        </w:trPr>
        <w:tc>
          <w:tcPr>
            <w:tcW w:w="8889" w:type="dxa"/>
          </w:tcPr>
          <w:p>
            <w:pPr>
              <w:pStyle w:val="TableParagraph"/>
              <w:spacing w:line="295" w:lineRule="auto" w:before="128"/>
              <w:ind w:left="859" w:hanging="201"/>
              <w:rPr>
                <w:sz w:val="17"/>
              </w:rPr>
            </w:pPr>
            <w:hyperlink w:history="true" w:anchor="_bookmark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segundo.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Modificación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Texto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Refundido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reguladora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Haciendas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locales,</w:t>
              </w:r>
            </w:hyperlink>
            <w:r>
              <w:rPr>
                <w:spacing w:val="-47"/>
                <w:w w:val="105"/>
                <w:sz w:val="17"/>
              </w:rPr>
              <w:t> </w:t>
            </w:r>
            <w:hyperlink w:history="true" w:anchor="_bookmark2">
              <w:r>
                <w:rPr>
                  <w:w w:val="105"/>
                  <w:sz w:val="17"/>
                </w:rPr>
                <w:t>aprobado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Decreto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Legislativo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2/2004,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marzo..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right="198"/>
              <w:jc w:val="right"/>
              <w:rPr>
                <w:sz w:val="17"/>
              </w:rPr>
            </w:pPr>
            <w:hyperlink w:history="true" w:anchor="_bookmark2">
              <w:r>
                <w:rPr>
                  <w:w w:val="105"/>
                  <w:sz w:val="17"/>
                </w:rPr>
                <w:t>31</w:t>
              </w:r>
            </w:hyperlink>
          </w:p>
        </w:tc>
      </w:tr>
      <w:tr>
        <w:trPr>
          <w:trHeight w:val="463" w:hRule="atLeast"/>
        </w:trPr>
        <w:tc>
          <w:tcPr>
            <w:tcW w:w="8889" w:type="dxa"/>
          </w:tcPr>
          <w:p>
            <w:pPr>
              <w:pStyle w:val="TableParagraph"/>
              <w:spacing w:before="123"/>
              <w:ind w:right="217"/>
              <w:jc w:val="right"/>
              <w:rPr>
                <w:rFonts w:ascii="Arial"/>
                <w:i/>
                <w:sz w:val="18"/>
              </w:rPr>
            </w:pPr>
            <w:hyperlink w:history="true" w:anchor="_bookmark3">
              <w:r>
                <w:rPr>
                  <w:rFonts w:ascii="Arial"/>
                  <w:i/>
                  <w:sz w:val="18"/>
                </w:rPr>
                <w:t>Disposiciones</w:t>
              </w:r>
              <w:r>
                <w:rPr>
                  <w:rFonts w:ascii="Arial"/>
                  <w:i/>
                  <w:spacing w:val="-5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adicionales.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.</w:t>
              </w:r>
              <w:r>
                <w:rPr>
                  <w:rFonts w:asci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82" w:type="dxa"/>
          </w:tcPr>
          <w:p>
            <w:pPr>
              <w:pStyle w:val="TableParagraph"/>
              <w:spacing w:before="132"/>
              <w:ind w:right="198"/>
              <w:jc w:val="right"/>
              <w:rPr>
                <w:sz w:val="17"/>
              </w:rPr>
            </w:pPr>
            <w:hyperlink w:history="true" w:anchor="_bookmark3">
              <w:r>
                <w:rPr>
                  <w:w w:val="105"/>
                  <w:sz w:val="17"/>
                </w:rPr>
                <w:t>33</w:t>
              </w:r>
            </w:hyperlink>
          </w:p>
        </w:tc>
      </w:tr>
      <w:tr>
        <w:trPr>
          <w:trHeight w:val="461" w:hRule="atLeast"/>
        </w:trPr>
        <w:tc>
          <w:tcPr>
            <w:tcW w:w="8889" w:type="dxa"/>
          </w:tcPr>
          <w:p>
            <w:pPr>
              <w:pStyle w:val="TableParagraph"/>
              <w:spacing w:before="149"/>
              <w:ind w:right="218"/>
              <w:jc w:val="right"/>
              <w:rPr>
                <w:sz w:val="17"/>
              </w:rPr>
            </w:pPr>
            <w:hyperlink w:history="true" w:anchor="_bookmark3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aplicable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Comunidad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Autónoma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País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Vasco..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2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2"/>
                  <w:w w:val="105"/>
                  <w:sz w:val="17"/>
                </w:rPr>
                <w:t>.</w:t>
              </w:r>
              <w:r>
                <w:rPr>
                  <w:spacing w:val="-13"/>
                  <w:w w:val="105"/>
                  <w:sz w:val="17"/>
                </w:rPr>
                <w:t> </w:t>
              </w:r>
              <w:r>
                <w:rPr>
                  <w:spacing w:val="22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2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3"/>
                  <w:w w:val="105"/>
                  <w:sz w:val="17"/>
                </w:rPr>
                <w:t>.</w:t>
              </w:r>
              <w:r>
                <w:rPr>
                  <w:spacing w:val="-1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2" w:type="dxa"/>
          </w:tcPr>
          <w:p>
            <w:pPr>
              <w:pStyle w:val="TableParagraph"/>
              <w:spacing w:before="154"/>
              <w:ind w:right="198"/>
              <w:jc w:val="right"/>
              <w:rPr>
                <w:sz w:val="17"/>
              </w:rPr>
            </w:pPr>
            <w:hyperlink w:history="true" w:anchor="_bookmark3">
              <w:r>
                <w:rPr>
                  <w:w w:val="105"/>
                  <w:sz w:val="17"/>
                </w:rPr>
                <w:t>33</w:t>
              </w:r>
            </w:hyperlink>
          </w:p>
        </w:tc>
      </w:tr>
      <w:tr>
        <w:trPr>
          <w:trHeight w:val="440" w:hRule="atLeast"/>
        </w:trPr>
        <w:tc>
          <w:tcPr>
            <w:tcW w:w="8889" w:type="dxa"/>
          </w:tcPr>
          <w:p>
            <w:pPr>
              <w:pStyle w:val="TableParagraph"/>
              <w:spacing w:before="128"/>
              <w:ind w:right="218"/>
              <w:jc w:val="right"/>
              <w:rPr>
                <w:sz w:val="17"/>
              </w:rPr>
            </w:pPr>
            <w:hyperlink w:history="true" w:anchor="_bookmark4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segunda.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aplicable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Comunidad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Foral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Navarra..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2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4">
              <w:r>
                <w:rPr>
                  <w:w w:val="105"/>
                  <w:sz w:val="17"/>
                </w:rPr>
                <w:t>33</w:t>
              </w:r>
            </w:hyperlink>
          </w:p>
        </w:tc>
      </w:tr>
      <w:tr>
        <w:trPr>
          <w:trHeight w:val="440" w:hRule="atLeast"/>
        </w:trPr>
        <w:tc>
          <w:tcPr>
            <w:tcW w:w="8889" w:type="dxa"/>
          </w:tcPr>
          <w:p>
            <w:pPr>
              <w:pStyle w:val="TableParagraph"/>
              <w:spacing w:before="128"/>
              <w:ind w:right="218"/>
              <w:jc w:val="right"/>
              <w:rPr>
                <w:sz w:val="17"/>
              </w:rPr>
            </w:pPr>
            <w:hyperlink w:history="true" w:anchor="_bookmark5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tercera.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autonómicas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materia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local.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2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5">
              <w:r>
                <w:rPr>
                  <w:w w:val="105"/>
                  <w:sz w:val="17"/>
                </w:rPr>
                <w:t>34</w:t>
              </w:r>
            </w:hyperlink>
          </w:p>
        </w:tc>
      </w:tr>
      <w:tr>
        <w:trPr>
          <w:trHeight w:val="440" w:hRule="atLeast"/>
        </w:trPr>
        <w:tc>
          <w:tcPr>
            <w:tcW w:w="8889" w:type="dxa"/>
          </w:tcPr>
          <w:p>
            <w:pPr>
              <w:pStyle w:val="TableParagraph"/>
              <w:spacing w:before="128"/>
              <w:ind w:right="218"/>
              <w:jc w:val="right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cuarta.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Especialidades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Ciudades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Ceuta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Melilla..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2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34</w:t>
              </w:r>
            </w:hyperlink>
          </w:p>
        </w:tc>
      </w:tr>
      <w:tr>
        <w:trPr>
          <w:trHeight w:val="439" w:hRule="atLeast"/>
        </w:trPr>
        <w:tc>
          <w:tcPr>
            <w:tcW w:w="8889" w:type="dxa"/>
          </w:tcPr>
          <w:p>
            <w:pPr>
              <w:pStyle w:val="TableParagraph"/>
              <w:spacing w:before="128"/>
              <w:ind w:right="218"/>
              <w:jc w:val="right"/>
              <w:rPr>
                <w:sz w:val="17"/>
              </w:rPr>
            </w:pPr>
            <w:hyperlink w:history="true" w:anchor="_bookmark7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quinta.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Regímenes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especiales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Madrid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Barcelona..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2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7">
              <w:r>
                <w:rPr>
                  <w:w w:val="105"/>
                  <w:sz w:val="17"/>
                </w:rPr>
                <w:t>35</w:t>
              </w:r>
            </w:hyperlink>
          </w:p>
        </w:tc>
      </w:tr>
      <w:tr>
        <w:trPr>
          <w:trHeight w:val="440" w:hRule="atLeast"/>
        </w:trPr>
        <w:tc>
          <w:tcPr>
            <w:tcW w:w="8889" w:type="dxa"/>
          </w:tcPr>
          <w:p>
            <w:pPr>
              <w:pStyle w:val="TableParagraph"/>
              <w:spacing w:before="128"/>
              <w:ind w:right="217"/>
              <w:jc w:val="right"/>
              <w:rPr>
                <w:sz w:val="17"/>
              </w:rPr>
            </w:pPr>
            <w:hyperlink w:history="true" w:anchor="_bookmark8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sexta.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Comarcas..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2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8">
              <w:r>
                <w:rPr>
                  <w:w w:val="105"/>
                  <w:sz w:val="17"/>
                </w:rPr>
                <w:t>35</w:t>
              </w:r>
            </w:hyperlink>
          </w:p>
        </w:tc>
      </w:tr>
      <w:tr>
        <w:trPr>
          <w:trHeight w:val="440" w:hRule="atLeast"/>
        </w:trPr>
        <w:tc>
          <w:tcPr>
            <w:tcW w:w="8889" w:type="dxa"/>
          </w:tcPr>
          <w:p>
            <w:pPr>
              <w:pStyle w:val="TableParagraph"/>
              <w:spacing w:before="128"/>
              <w:ind w:right="218"/>
              <w:jc w:val="right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séptima.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Colaboración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Intervenciones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locales..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2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35</w:t>
              </w:r>
            </w:hyperlink>
          </w:p>
        </w:tc>
      </w:tr>
      <w:tr>
        <w:trPr>
          <w:trHeight w:val="680" w:hRule="atLeast"/>
        </w:trPr>
        <w:tc>
          <w:tcPr>
            <w:tcW w:w="8889" w:type="dxa"/>
          </w:tcPr>
          <w:p>
            <w:pPr>
              <w:pStyle w:val="TableParagraph"/>
              <w:spacing w:line="295" w:lineRule="auto" w:before="128"/>
              <w:ind w:left="859" w:right="59" w:hanging="201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octava.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Cumplimiento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obligaciones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tributarias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respecto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bienes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inmuebles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0"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Seguridad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Social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transferidos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otras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Públicas..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right="198"/>
              <w:jc w:val="right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35</w:t>
              </w:r>
            </w:hyperlink>
          </w:p>
        </w:tc>
      </w:tr>
      <w:tr>
        <w:trPr>
          <w:trHeight w:val="440" w:hRule="atLeast"/>
        </w:trPr>
        <w:tc>
          <w:tcPr>
            <w:tcW w:w="8889" w:type="dxa"/>
          </w:tcPr>
          <w:p>
            <w:pPr>
              <w:pStyle w:val="TableParagraph"/>
              <w:spacing w:before="128"/>
              <w:ind w:right="218"/>
              <w:jc w:val="right"/>
              <w:rPr>
                <w:sz w:val="17"/>
              </w:rPr>
            </w:pPr>
            <w:hyperlink w:history="true" w:anchor="_bookmark11">
              <w:r>
                <w:rPr>
                  <w:sz w:val="17"/>
                </w:rPr>
                <w:t>Disposición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adicional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novena.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Convenios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sobre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ejercicio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competencias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servicios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municipales..</w:t>
              </w:r>
              <w:r>
                <w:rPr>
                  <w:spacing w:val="-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2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440" w:hRule="atLeast"/>
        </w:trPr>
        <w:tc>
          <w:tcPr>
            <w:tcW w:w="8889" w:type="dxa"/>
          </w:tcPr>
          <w:p>
            <w:pPr>
              <w:pStyle w:val="TableParagraph"/>
              <w:spacing w:before="128"/>
              <w:ind w:right="218"/>
              <w:jc w:val="right"/>
              <w:rPr>
                <w:sz w:val="17"/>
              </w:rPr>
            </w:pPr>
            <w:hyperlink w:history="true" w:anchor="_bookmark12">
              <w:r>
                <w:rPr>
                  <w:sz w:val="17"/>
                </w:rPr>
                <w:t>Disposición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adicional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décima.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Convenios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colaboración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entre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el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Estado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Entidades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Locales..</w:t>
              </w:r>
              <w:r>
                <w:rPr>
                  <w:spacing w:val="-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2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579" w:hRule="atLeast"/>
        </w:trPr>
        <w:tc>
          <w:tcPr>
            <w:tcW w:w="8889" w:type="dxa"/>
          </w:tcPr>
          <w:p>
            <w:pPr>
              <w:pStyle w:val="TableParagraph"/>
              <w:spacing w:line="240" w:lineRule="atLeast" w:before="79"/>
              <w:ind w:left="859" w:right="59" w:hanging="201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undécima.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Compensación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deudas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entre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asunción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</w:hyperlink>
            <w:r>
              <w:rPr>
                <w:spacing w:val="-47"/>
                <w:w w:val="105"/>
                <w:sz w:val="17"/>
              </w:rPr>
              <w:t> </w:t>
            </w:r>
            <w:hyperlink w:history="true" w:anchor="_bookmark13">
              <w:r>
                <w:rPr>
                  <w:w w:val="105"/>
                  <w:sz w:val="17"/>
                </w:rPr>
                <w:t>servicios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competencias..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line="187" w:lineRule="exact" w:before="1"/>
              <w:ind w:right="198"/>
              <w:jc w:val="right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36</w:t>
              </w:r>
            </w:hyperlink>
          </w:p>
        </w:tc>
      </w:tr>
    </w:tbl>
    <w:p>
      <w:pPr>
        <w:spacing w:after="0" w:line="187" w:lineRule="exact"/>
        <w:jc w:val="right"/>
        <w:rPr>
          <w:sz w:val="17"/>
        </w:rPr>
        <w:sectPr>
          <w:footerReference w:type="default" r:id="rId5"/>
          <w:type w:val="continuous"/>
          <w:pgSz w:w="11910" w:h="16840"/>
          <w:pgMar w:footer="570" w:top="560" w:bottom="760" w:left="1680" w:right="540"/>
          <w:pgNumType w:start="1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1"/>
        <w:gridCol w:w="580"/>
      </w:tblGrid>
      <w:tr>
        <w:trPr>
          <w:trHeight w:val="339" w:hRule="atLeast"/>
        </w:trPr>
        <w:tc>
          <w:tcPr>
            <w:tcW w:w="8891" w:type="dxa"/>
          </w:tcPr>
          <w:p>
            <w:pPr>
              <w:pStyle w:val="TableParagraph"/>
              <w:spacing w:before="27"/>
              <w:ind w:right="220"/>
              <w:jc w:val="right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duodécima.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Información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materia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tutela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financiera..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32"/>
              <w:ind w:left="164" w:right="177"/>
              <w:jc w:val="center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440" w:hRule="atLeast"/>
        </w:trPr>
        <w:tc>
          <w:tcPr>
            <w:tcW w:w="8891" w:type="dxa"/>
          </w:tcPr>
          <w:p>
            <w:pPr>
              <w:pStyle w:val="TableParagraph"/>
              <w:spacing w:before="128"/>
              <w:ind w:right="292"/>
              <w:jc w:val="right"/>
              <w:rPr>
                <w:sz w:val="17"/>
              </w:rPr>
            </w:pPr>
            <w:hyperlink w:history="true" w:anchor="_bookmark15">
              <w:r>
                <w:rPr>
                  <w:sz w:val="17"/>
                </w:rPr>
                <w:t>Disposición</w:t>
              </w:r>
              <w:r>
                <w:rPr>
                  <w:spacing w:val="13"/>
                  <w:sz w:val="17"/>
                </w:rPr>
                <w:t> </w:t>
              </w:r>
              <w:r>
                <w:rPr>
                  <w:sz w:val="17"/>
                </w:rPr>
                <w:t>adicional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decimotercera.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Consorcios</w:t>
              </w:r>
              <w:r>
                <w:rPr>
                  <w:spacing w:val="13"/>
                  <w:sz w:val="17"/>
                </w:rPr>
                <w:t> </w:t>
              </w:r>
              <w:r>
                <w:rPr>
                  <w:sz w:val="17"/>
                </w:rPr>
                <w:t>constituidos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para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prestación</w:t>
              </w:r>
              <w:r>
                <w:rPr>
                  <w:spacing w:val="13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servicios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mínimos..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7"/>
              <w:jc w:val="center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440" w:hRule="atLeast"/>
        </w:trPr>
        <w:tc>
          <w:tcPr>
            <w:tcW w:w="8891" w:type="dxa"/>
          </w:tcPr>
          <w:p>
            <w:pPr>
              <w:pStyle w:val="TableParagraph"/>
              <w:spacing w:before="128"/>
              <w:ind w:right="220"/>
              <w:jc w:val="right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decimocuarta.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jurídico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especial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determinados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consorcios..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9"/>
                  <w:w w:val="105"/>
                  <w:sz w:val="17"/>
                </w:rPr>
                <w:t>.</w:t>
              </w:r>
              <w:r>
                <w:rPr>
                  <w:spacing w:val="-13"/>
                  <w:w w:val="105"/>
                  <w:sz w:val="17"/>
                </w:rPr>
                <w:t> </w:t>
              </w:r>
              <w:r>
                <w:rPr>
                  <w:spacing w:val="9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9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9"/>
                  <w:w w:val="105"/>
                  <w:sz w:val="17"/>
                </w:rPr>
                <w:t>.</w:t>
              </w:r>
              <w:r>
                <w:rPr>
                  <w:spacing w:val="-13"/>
                  <w:w w:val="105"/>
                  <w:sz w:val="17"/>
                </w:rPr>
                <w:t> </w:t>
              </w:r>
              <w:r>
                <w:rPr>
                  <w:spacing w:val="9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9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7"/>
              <w:jc w:val="center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680" w:hRule="atLeast"/>
        </w:trPr>
        <w:tc>
          <w:tcPr>
            <w:tcW w:w="8891" w:type="dxa"/>
          </w:tcPr>
          <w:p>
            <w:pPr>
              <w:pStyle w:val="TableParagraph"/>
              <w:spacing w:line="295" w:lineRule="auto" w:before="128"/>
              <w:ind w:left="859" w:hanging="200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decimoquinta.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Asunción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Comunidades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Autónomas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competencias</w:t>
              </w:r>
            </w:hyperlink>
            <w:r>
              <w:rPr>
                <w:spacing w:val="-46"/>
                <w:w w:val="105"/>
                <w:sz w:val="17"/>
              </w:rPr>
              <w:t> </w:t>
            </w:r>
            <w:hyperlink w:history="true" w:anchor="_bookmark17">
              <w:r>
                <w:rPr>
                  <w:w w:val="105"/>
                  <w:sz w:val="17"/>
                </w:rPr>
                <w:t>relativas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educación..</w:t>
              </w:r>
              <w:r>
                <w:rPr>
                  <w:spacing w:val="-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64" w:right="177"/>
              <w:jc w:val="center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440" w:hRule="atLeast"/>
        </w:trPr>
        <w:tc>
          <w:tcPr>
            <w:tcW w:w="8891" w:type="dxa"/>
          </w:tcPr>
          <w:p>
            <w:pPr>
              <w:pStyle w:val="TableParagraph"/>
              <w:spacing w:before="128"/>
              <w:ind w:right="220"/>
              <w:jc w:val="right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decimosexta.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Cabildos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Consejos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Insulares..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7"/>
              <w:jc w:val="center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435" w:hRule="atLeast"/>
        </w:trPr>
        <w:tc>
          <w:tcPr>
            <w:tcW w:w="8891" w:type="dxa"/>
          </w:tcPr>
          <w:p>
            <w:pPr>
              <w:pStyle w:val="TableParagraph"/>
              <w:spacing w:before="128"/>
              <w:ind w:right="220"/>
              <w:jc w:val="right"/>
              <w:rPr>
                <w:sz w:val="17"/>
              </w:rPr>
            </w:pPr>
            <w:hyperlink w:history="true" w:anchor="_bookmark19">
              <w:r>
                <w:rPr>
                  <w:sz w:val="17"/>
                </w:rPr>
                <w:t>Disposición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adicional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decimoséptima.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Apertura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lugares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culto..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7"/>
              <w:jc w:val="center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463" w:hRule="atLeast"/>
        </w:trPr>
        <w:tc>
          <w:tcPr>
            <w:tcW w:w="8891" w:type="dxa"/>
          </w:tcPr>
          <w:p>
            <w:pPr>
              <w:pStyle w:val="TableParagraph"/>
              <w:spacing w:before="123"/>
              <w:ind w:right="219"/>
              <w:jc w:val="right"/>
              <w:rPr>
                <w:rFonts w:ascii="Arial"/>
                <w:i/>
                <w:sz w:val="18"/>
              </w:rPr>
            </w:pPr>
            <w:hyperlink w:history="true" w:anchor="_bookmark20">
              <w:r>
                <w:rPr>
                  <w:rFonts w:ascii="Arial"/>
                  <w:i/>
                  <w:sz w:val="18"/>
                </w:rPr>
                <w:t>Disposiciones</w:t>
              </w:r>
              <w:r>
                <w:rPr>
                  <w:rFonts w:ascii="Arial"/>
                  <w:i/>
                  <w:spacing w:val="-5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transitorias.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.</w:t>
              </w:r>
              <w:r>
                <w:rPr>
                  <w:rFonts w:asci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2"/>
              <w:ind w:left="164" w:right="177"/>
              <w:jc w:val="center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701" w:hRule="atLeast"/>
        </w:trPr>
        <w:tc>
          <w:tcPr>
            <w:tcW w:w="8891" w:type="dxa"/>
          </w:tcPr>
          <w:p>
            <w:pPr>
              <w:pStyle w:val="TableParagraph"/>
              <w:spacing w:line="295" w:lineRule="auto" w:before="149"/>
              <w:ind w:left="859" w:hanging="201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4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4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4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Asunción</w:t>
              </w:r>
              <w:r>
                <w:rPr>
                  <w:spacing w:val="4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4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4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Comunidades</w:t>
              </w:r>
              <w:r>
                <w:rPr>
                  <w:spacing w:val="4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Autónomas</w:t>
              </w:r>
              <w:r>
                <w:rPr>
                  <w:spacing w:val="4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4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4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competencias</w:t>
              </w:r>
            </w:hyperlink>
            <w:r>
              <w:rPr>
                <w:spacing w:val="-46"/>
                <w:w w:val="105"/>
                <w:sz w:val="17"/>
              </w:rPr>
              <w:t> </w:t>
            </w:r>
            <w:hyperlink w:history="true" w:anchor="_bookmark20">
              <w:r>
                <w:rPr>
                  <w:w w:val="105"/>
                  <w:sz w:val="17"/>
                </w:rPr>
                <w:t>relativas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salud.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ind w:left="164" w:right="177"/>
              <w:jc w:val="center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680" w:hRule="atLeast"/>
        </w:trPr>
        <w:tc>
          <w:tcPr>
            <w:tcW w:w="8891" w:type="dxa"/>
          </w:tcPr>
          <w:p>
            <w:pPr>
              <w:pStyle w:val="TableParagraph"/>
              <w:spacing w:line="295" w:lineRule="auto" w:before="128"/>
              <w:ind w:left="859" w:hanging="201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segunda.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Asunción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Comunidades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Autónomas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competencias</w:t>
              </w:r>
            </w:hyperlink>
            <w:r>
              <w:rPr>
                <w:spacing w:val="-46"/>
                <w:w w:val="105"/>
                <w:sz w:val="17"/>
              </w:rPr>
              <w:t> </w:t>
            </w:r>
            <w:hyperlink w:history="true" w:anchor="_bookmark21">
              <w:r>
                <w:rPr>
                  <w:sz w:val="17"/>
                </w:rPr>
                <w:t>relativas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a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servicios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sociales..</w:t>
              </w:r>
              <w:r>
                <w:rPr>
                  <w:spacing w:val="-1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64" w:right="177"/>
              <w:jc w:val="center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440" w:hRule="atLeast"/>
        </w:trPr>
        <w:tc>
          <w:tcPr>
            <w:tcW w:w="8891" w:type="dxa"/>
          </w:tcPr>
          <w:p>
            <w:pPr>
              <w:pStyle w:val="TableParagraph"/>
              <w:spacing w:before="128"/>
              <w:ind w:right="220"/>
              <w:jc w:val="right"/>
              <w:rPr>
                <w:sz w:val="17"/>
              </w:rPr>
            </w:pPr>
            <w:hyperlink w:history="true" w:anchor="_bookmark22">
              <w:r>
                <w:rPr>
                  <w:sz w:val="17"/>
                </w:rPr>
                <w:t>Disposición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transitoria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tercera.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Servicios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inspección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sanitaria..</w:t>
              </w:r>
              <w:r>
                <w:rPr>
                  <w:spacing w:val="-2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7"/>
              <w:jc w:val="center"/>
              <w:rPr>
                <w:sz w:val="17"/>
              </w:rPr>
            </w:pPr>
            <w:hyperlink w:history="true" w:anchor="_bookmark22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440" w:hRule="atLeast"/>
        </w:trPr>
        <w:tc>
          <w:tcPr>
            <w:tcW w:w="8891" w:type="dxa"/>
          </w:tcPr>
          <w:p>
            <w:pPr>
              <w:pStyle w:val="TableParagraph"/>
              <w:spacing w:before="128"/>
              <w:ind w:right="220"/>
              <w:jc w:val="right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cuarta.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Disolución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ámbito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territorial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inferior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al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Municipio..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9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9"/>
                  <w:w w:val="105"/>
                  <w:sz w:val="17"/>
                </w:rPr>
                <w:t>.</w:t>
              </w:r>
              <w:r>
                <w:rPr>
                  <w:spacing w:val="-13"/>
                  <w:w w:val="105"/>
                  <w:sz w:val="17"/>
                </w:rPr>
                <w:t> </w:t>
              </w:r>
              <w:r>
                <w:rPr>
                  <w:spacing w:val="10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10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7"/>
              <w:jc w:val="center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440" w:hRule="atLeast"/>
        </w:trPr>
        <w:tc>
          <w:tcPr>
            <w:tcW w:w="8891" w:type="dxa"/>
          </w:tcPr>
          <w:p>
            <w:pPr>
              <w:pStyle w:val="TableParagraph"/>
              <w:spacing w:before="128"/>
              <w:ind w:right="220"/>
              <w:jc w:val="right"/>
              <w:rPr>
                <w:sz w:val="17"/>
              </w:rPr>
            </w:pPr>
            <w:hyperlink w:history="true" w:anchor="_bookmark24">
              <w:r>
                <w:rPr>
                  <w:sz w:val="17"/>
                </w:rPr>
                <w:t>Disposición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transitoria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quinta.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Entidades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ámbito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territorial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inferior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al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Municipio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constitución..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7"/>
              <w:jc w:val="center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440" w:hRule="atLeast"/>
        </w:trPr>
        <w:tc>
          <w:tcPr>
            <w:tcW w:w="8891" w:type="dxa"/>
          </w:tcPr>
          <w:p>
            <w:pPr>
              <w:pStyle w:val="TableParagraph"/>
              <w:spacing w:before="128"/>
              <w:ind w:right="220"/>
              <w:jc w:val="right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sexta.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consorcios..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7"/>
              <w:jc w:val="center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680" w:hRule="atLeast"/>
        </w:trPr>
        <w:tc>
          <w:tcPr>
            <w:tcW w:w="8891" w:type="dxa"/>
          </w:tcPr>
          <w:p>
            <w:pPr>
              <w:pStyle w:val="TableParagraph"/>
              <w:spacing w:line="295" w:lineRule="auto" w:before="128"/>
              <w:ind w:left="859" w:right="161" w:hanging="201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séptima.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transitorio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funcionarios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Administración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</w:hyperlink>
            <w:r>
              <w:rPr>
                <w:spacing w:val="-47"/>
                <w:w w:val="105"/>
                <w:sz w:val="17"/>
              </w:rPr>
              <w:t> </w:t>
            </w:r>
            <w:hyperlink w:history="true" w:anchor="_bookmark26">
              <w:r>
                <w:rPr>
                  <w:w w:val="105"/>
                  <w:sz w:val="17"/>
                </w:rPr>
                <w:t>habilitación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carácter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estatal..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64" w:right="177"/>
              <w:jc w:val="center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680" w:hRule="atLeast"/>
        </w:trPr>
        <w:tc>
          <w:tcPr>
            <w:tcW w:w="8891" w:type="dxa"/>
          </w:tcPr>
          <w:p>
            <w:pPr>
              <w:pStyle w:val="TableParagraph"/>
              <w:spacing w:line="295" w:lineRule="auto" w:before="128"/>
              <w:ind w:left="859" w:hanging="201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octava.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transitorio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personal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directivo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Diputaciones,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27">
              <w:r>
                <w:rPr>
                  <w:w w:val="105"/>
                  <w:sz w:val="17"/>
                </w:rPr>
                <w:t>Cabildos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Consejos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Insulares..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64" w:right="177"/>
              <w:jc w:val="center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680" w:hRule="atLeast"/>
        </w:trPr>
        <w:tc>
          <w:tcPr>
            <w:tcW w:w="8891" w:type="dxa"/>
          </w:tcPr>
          <w:p>
            <w:pPr>
              <w:pStyle w:val="TableParagraph"/>
              <w:spacing w:line="295" w:lineRule="auto" w:before="128"/>
              <w:ind w:left="859" w:right="161" w:hanging="201"/>
              <w:rPr>
                <w:sz w:val="17"/>
              </w:rPr>
            </w:pPr>
            <w:hyperlink w:history="true" w:anchor="_bookmark28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novena.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transitorio</w:t>
              </w:r>
              <w:r>
                <w:rPr>
                  <w:spacing w:val="1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Directores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</w:hyperlink>
            <w:r>
              <w:rPr>
                <w:spacing w:val="-47"/>
                <w:w w:val="105"/>
                <w:sz w:val="17"/>
              </w:rPr>
              <w:t> </w:t>
            </w:r>
            <w:hyperlink w:history="true" w:anchor="_bookmark28">
              <w:r>
                <w:rPr>
                  <w:w w:val="105"/>
                  <w:sz w:val="17"/>
                </w:rPr>
                <w:t>Locales.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64" w:right="177"/>
              <w:jc w:val="center"/>
              <w:rPr>
                <w:sz w:val="17"/>
              </w:rPr>
            </w:pPr>
            <w:hyperlink w:history="true" w:anchor="_bookmark28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680" w:hRule="atLeast"/>
        </w:trPr>
        <w:tc>
          <w:tcPr>
            <w:tcW w:w="8891" w:type="dxa"/>
          </w:tcPr>
          <w:p>
            <w:pPr>
              <w:pStyle w:val="TableParagraph"/>
              <w:spacing w:line="295" w:lineRule="auto" w:before="128"/>
              <w:ind w:left="859" w:right="161" w:hanging="201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décima.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limitaciones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referidas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número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personal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eventual</w:t>
              </w:r>
            </w:hyperlink>
            <w:r>
              <w:rPr>
                <w:spacing w:val="-46"/>
                <w:w w:val="105"/>
                <w:sz w:val="17"/>
              </w:rPr>
              <w:t> </w:t>
            </w:r>
            <w:hyperlink w:history="true" w:anchor="_bookmark29"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cargos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dedicación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exclusiva..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64" w:right="177"/>
              <w:jc w:val="center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435" w:hRule="atLeast"/>
        </w:trPr>
        <w:tc>
          <w:tcPr>
            <w:tcW w:w="8891" w:type="dxa"/>
          </w:tcPr>
          <w:p>
            <w:pPr>
              <w:pStyle w:val="TableParagraph"/>
              <w:spacing w:before="128"/>
              <w:ind w:right="220"/>
              <w:jc w:val="right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undécima.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Mancomunidades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municipios..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7"/>
              <w:jc w:val="center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463" w:hRule="atLeast"/>
        </w:trPr>
        <w:tc>
          <w:tcPr>
            <w:tcW w:w="8891" w:type="dxa"/>
          </w:tcPr>
          <w:p>
            <w:pPr>
              <w:pStyle w:val="TableParagraph"/>
              <w:spacing w:before="123"/>
              <w:ind w:right="219"/>
              <w:jc w:val="right"/>
              <w:rPr>
                <w:rFonts w:ascii="Arial"/>
                <w:i/>
                <w:sz w:val="18"/>
              </w:rPr>
            </w:pPr>
            <w:hyperlink w:history="true" w:anchor="_bookmark31">
              <w:r>
                <w:rPr>
                  <w:rFonts w:ascii="Arial"/>
                  <w:i/>
                  <w:sz w:val="18"/>
                </w:rPr>
                <w:t>Disposiciones</w:t>
              </w:r>
              <w:r>
                <w:rPr>
                  <w:rFonts w:ascii="Arial"/>
                  <w:i/>
                  <w:spacing w:val="-5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derogatorias.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.</w:t>
              </w:r>
              <w:r>
                <w:rPr>
                  <w:rFonts w:asci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2"/>
              <w:ind w:left="164" w:right="177"/>
              <w:jc w:val="center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40</w:t>
              </w:r>
            </w:hyperlink>
          </w:p>
        </w:tc>
      </w:tr>
      <w:tr>
        <w:trPr>
          <w:trHeight w:val="456" w:hRule="atLeast"/>
        </w:trPr>
        <w:tc>
          <w:tcPr>
            <w:tcW w:w="8891" w:type="dxa"/>
          </w:tcPr>
          <w:p>
            <w:pPr>
              <w:pStyle w:val="TableParagraph"/>
              <w:spacing w:before="149"/>
              <w:ind w:right="219"/>
              <w:jc w:val="right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derogatoria.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Derogación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normativa..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54"/>
              <w:ind w:left="164" w:right="177"/>
              <w:jc w:val="center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40</w:t>
              </w:r>
            </w:hyperlink>
          </w:p>
        </w:tc>
      </w:tr>
      <w:tr>
        <w:trPr>
          <w:trHeight w:val="463" w:hRule="atLeast"/>
        </w:trPr>
        <w:tc>
          <w:tcPr>
            <w:tcW w:w="8891" w:type="dxa"/>
          </w:tcPr>
          <w:p>
            <w:pPr>
              <w:pStyle w:val="TableParagraph"/>
              <w:spacing w:before="123"/>
              <w:ind w:right="219"/>
              <w:jc w:val="right"/>
              <w:rPr>
                <w:rFonts w:ascii="Arial"/>
                <w:i/>
                <w:sz w:val="18"/>
              </w:rPr>
            </w:pPr>
            <w:hyperlink w:history="true" w:anchor="_bookmark32">
              <w:r>
                <w:rPr>
                  <w:rFonts w:ascii="Arial"/>
                  <w:i/>
                  <w:sz w:val="18"/>
                </w:rPr>
                <w:t>Disposiciones</w:t>
              </w:r>
              <w:r>
                <w:rPr>
                  <w:rFonts w:ascii="Arial"/>
                  <w:i/>
                  <w:spacing w:val="-4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finales.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.</w:t>
              </w:r>
              <w:r>
                <w:rPr>
                  <w:rFonts w:asci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2"/>
              <w:ind w:left="164" w:right="177"/>
              <w:jc w:val="center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40</w:t>
              </w:r>
            </w:hyperlink>
          </w:p>
        </w:tc>
      </w:tr>
      <w:tr>
        <w:trPr>
          <w:trHeight w:val="701" w:hRule="atLeast"/>
        </w:trPr>
        <w:tc>
          <w:tcPr>
            <w:tcW w:w="8891" w:type="dxa"/>
          </w:tcPr>
          <w:p>
            <w:pPr>
              <w:pStyle w:val="TableParagraph"/>
              <w:spacing w:line="295" w:lineRule="auto" w:before="149"/>
              <w:ind w:left="859" w:right="161" w:hanging="201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Modificación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Real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Decreto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Legislativo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781/1986,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18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abril,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que</w:t>
              </w:r>
            </w:hyperlink>
            <w:r>
              <w:rPr>
                <w:spacing w:val="-47"/>
                <w:w w:val="105"/>
                <w:sz w:val="17"/>
              </w:rPr>
              <w:t> </w:t>
            </w:r>
            <w:hyperlink w:history="true" w:anchor="_bookmark32">
              <w:r>
                <w:rPr>
                  <w:sz w:val="17"/>
                </w:rPr>
                <w:t>se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aprueba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el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texto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refundido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Disposiciones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Legales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vigentes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materia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Régimen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Local..</w:t>
              </w:r>
              <w:r>
                <w:rPr>
                  <w:spacing w:val="-8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ind w:left="164" w:right="177"/>
              <w:jc w:val="center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40</w:t>
              </w:r>
            </w:hyperlink>
          </w:p>
        </w:tc>
      </w:tr>
      <w:tr>
        <w:trPr>
          <w:trHeight w:val="680" w:hRule="atLeast"/>
        </w:trPr>
        <w:tc>
          <w:tcPr>
            <w:tcW w:w="8891" w:type="dxa"/>
          </w:tcPr>
          <w:p>
            <w:pPr>
              <w:pStyle w:val="TableParagraph"/>
              <w:spacing w:line="295" w:lineRule="auto" w:before="128"/>
              <w:ind w:left="859" w:right="161" w:hanging="201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Disposición final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segunda. Modificación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 la Ley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30/1992, de 26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 noviembre, de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 Jurídico</w:t>
              </w:r>
            </w:hyperlink>
            <w:r>
              <w:rPr>
                <w:spacing w:val="-47"/>
                <w:w w:val="105"/>
                <w:sz w:val="17"/>
              </w:rPr>
              <w:t> </w:t>
            </w:r>
            <w:hyperlink w:history="true" w:anchor="_bookmark33"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Común..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64" w:right="177"/>
              <w:jc w:val="center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40</w:t>
              </w:r>
            </w:hyperlink>
          </w:p>
        </w:tc>
      </w:tr>
      <w:tr>
        <w:trPr>
          <w:trHeight w:val="440" w:hRule="atLeast"/>
        </w:trPr>
        <w:tc>
          <w:tcPr>
            <w:tcW w:w="8891" w:type="dxa"/>
          </w:tcPr>
          <w:p>
            <w:pPr>
              <w:pStyle w:val="TableParagraph"/>
              <w:spacing w:before="128"/>
              <w:ind w:right="220"/>
              <w:jc w:val="right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tercera.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Modificación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2/2011,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marzo,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Economía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Sostenible..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7"/>
              <w:jc w:val="center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41</w:t>
              </w:r>
            </w:hyperlink>
          </w:p>
        </w:tc>
      </w:tr>
      <w:tr>
        <w:trPr>
          <w:trHeight w:val="680" w:hRule="atLeast"/>
        </w:trPr>
        <w:tc>
          <w:tcPr>
            <w:tcW w:w="8891" w:type="dxa"/>
          </w:tcPr>
          <w:p>
            <w:pPr>
              <w:pStyle w:val="TableParagraph"/>
              <w:spacing w:line="295" w:lineRule="auto" w:before="128"/>
              <w:ind w:left="859" w:hanging="201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cuarta.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Modificación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Real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Decreto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Legislativo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2/2008,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20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junio,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</w:t>
              </w:r>
            </w:hyperlink>
            <w:r>
              <w:rPr>
                <w:spacing w:val="-47"/>
                <w:w w:val="105"/>
                <w:sz w:val="17"/>
              </w:rPr>
              <w:t> </w:t>
            </w:r>
            <w:hyperlink w:history="true" w:anchor="_bookmark35">
              <w:r>
                <w:rPr>
                  <w:sz w:val="17"/>
                </w:rPr>
                <w:t>aprueba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el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Texto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Refundido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Ley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Suelo..</w:t>
              </w:r>
              <w:r>
                <w:rPr>
                  <w:spacing w:val="-2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64" w:right="177"/>
              <w:jc w:val="center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42</w:t>
              </w:r>
            </w:hyperlink>
          </w:p>
        </w:tc>
      </w:tr>
      <w:tr>
        <w:trPr>
          <w:trHeight w:val="339" w:hRule="atLeast"/>
        </w:trPr>
        <w:tc>
          <w:tcPr>
            <w:tcW w:w="8891" w:type="dxa"/>
          </w:tcPr>
          <w:p>
            <w:pPr>
              <w:pStyle w:val="TableParagraph"/>
              <w:spacing w:line="192" w:lineRule="exact" w:before="128"/>
              <w:ind w:right="219"/>
              <w:jc w:val="right"/>
              <w:rPr>
                <w:sz w:val="17"/>
              </w:rPr>
            </w:pPr>
            <w:hyperlink w:history="true" w:anchor="_bookmark36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quinta.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competencial..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line="187" w:lineRule="exact" w:before="133"/>
              <w:ind w:left="164" w:right="177"/>
              <w:jc w:val="center"/>
              <w:rPr>
                <w:sz w:val="17"/>
              </w:rPr>
            </w:pPr>
            <w:hyperlink w:history="true" w:anchor="_bookmark36">
              <w:r>
                <w:rPr>
                  <w:w w:val="105"/>
                  <w:sz w:val="17"/>
                </w:rPr>
                <w:t>42</w:t>
              </w:r>
            </w:hyperlink>
          </w:p>
        </w:tc>
      </w:tr>
    </w:tbl>
    <w:p>
      <w:pPr>
        <w:spacing w:after="0" w:line="187" w:lineRule="exact"/>
        <w:jc w:val="center"/>
        <w:rPr>
          <w:sz w:val="17"/>
        </w:rPr>
        <w:sectPr>
          <w:headerReference w:type="default" r:id="rId7"/>
          <w:footerReference w:type="default" r:id="rId8"/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tbl>
      <w:tblPr>
        <w:tblW w:w="0" w:type="auto"/>
        <w:jc w:val="left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3"/>
        <w:gridCol w:w="598"/>
      </w:tblGrid>
      <w:tr>
        <w:trPr>
          <w:trHeight w:val="239" w:hRule="atLeast"/>
        </w:trPr>
        <w:tc>
          <w:tcPr>
            <w:tcW w:w="8413" w:type="dxa"/>
          </w:tcPr>
          <w:p>
            <w:pPr>
              <w:pStyle w:val="TableParagraph"/>
              <w:spacing w:line="192" w:lineRule="exact" w:before="27"/>
              <w:ind w:left="200"/>
              <w:rPr>
                <w:sz w:val="17"/>
              </w:rPr>
            </w:pPr>
            <w:hyperlink w:history="true" w:anchor="_bookmark37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sexta.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Entrada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vigor..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line="187" w:lineRule="exact" w:before="32"/>
              <w:ind w:left="181" w:right="178"/>
              <w:jc w:val="center"/>
              <w:rPr>
                <w:sz w:val="17"/>
              </w:rPr>
            </w:pPr>
            <w:hyperlink w:history="true" w:anchor="_bookmark37">
              <w:r>
                <w:rPr>
                  <w:w w:val="105"/>
                  <w:sz w:val="17"/>
                </w:rPr>
                <w:t>42</w:t>
              </w:r>
            </w:hyperlink>
          </w:p>
        </w:tc>
      </w:tr>
    </w:tbl>
    <w:p>
      <w:pPr>
        <w:spacing w:after="0" w:line="187" w:lineRule="exact"/>
        <w:jc w:val="center"/>
        <w:rPr>
          <w:sz w:val="17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spacing w:before="137"/>
        <w:ind w:left="1743" w:right="2881" w:firstLine="0"/>
        <w:jc w:val="center"/>
        <w:rPr>
          <w:sz w:val="28"/>
        </w:rPr>
      </w:pPr>
      <w:r>
        <w:rPr>
          <w:color w:val="004479"/>
          <w:sz w:val="28"/>
        </w:rPr>
        <w:t>TEXTO</w:t>
      </w:r>
      <w:r>
        <w:rPr>
          <w:color w:val="004479"/>
          <w:spacing w:val="-5"/>
          <w:sz w:val="28"/>
        </w:rPr>
        <w:t> </w:t>
      </w:r>
      <w:r>
        <w:rPr>
          <w:color w:val="004479"/>
          <w:sz w:val="28"/>
        </w:rPr>
        <w:t>CONSOLIDADO</w:t>
      </w:r>
    </w:p>
    <w:p>
      <w:pPr>
        <w:spacing w:before="38"/>
        <w:ind w:left="1743" w:right="2882" w:firstLine="0"/>
        <w:jc w:val="center"/>
        <w:rPr>
          <w:sz w:val="28"/>
        </w:rPr>
      </w:pPr>
      <w:r>
        <w:rPr>
          <w:color w:val="004479"/>
          <w:sz w:val="28"/>
        </w:rPr>
        <w:t>Última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modificación: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15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junio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2017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spacing w:after="0"/>
        <w:jc w:val="left"/>
        <w:rPr>
          <w:sz w:val="25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134" w:firstLine="0"/>
        <w:jc w:val="left"/>
      </w:pPr>
      <w:bookmarkStart w:name="[Preámbulo]" w:id="2"/>
      <w:bookmarkEnd w:id="2"/>
      <w:r>
        <w:rPr/>
      </w:r>
      <w:bookmarkStart w:name="_bookmark0" w:id="3"/>
      <w:bookmarkEnd w:id="3"/>
      <w:r>
        <w:rPr/>
      </w:r>
      <w:r>
        <w:rPr>
          <w:spacing w:val="-1"/>
        </w:rPr>
        <w:t>ley:</w:t>
      </w:r>
    </w:p>
    <w:p>
      <w:pPr>
        <w:pStyle w:val="BodyText"/>
        <w:spacing w:before="127"/>
        <w:ind w:left="2966" w:right="4589" w:firstLine="0"/>
        <w:jc w:val="center"/>
      </w:pPr>
      <w:r>
        <w:rPr/>
        <w:br w:type="column"/>
      </w:r>
      <w:r>
        <w:rPr/>
        <w:t>JUAN</w:t>
      </w:r>
      <w:r>
        <w:rPr>
          <w:spacing w:val="-3"/>
        </w:rPr>
        <w:t> </w:t>
      </w:r>
      <w:r>
        <w:rPr/>
        <w:t>CARLOS</w:t>
      </w:r>
      <w:r>
        <w:rPr>
          <w:spacing w:val="-3"/>
        </w:rPr>
        <w:t> </w:t>
      </w:r>
      <w:r>
        <w:rPr/>
        <w:t>I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2966" w:right="4589" w:firstLine="0"/>
        <w:jc w:val="center"/>
      </w:pPr>
      <w:r>
        <w:rPr/>
        <w:t>REY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ESPAÑA</w:t>
      </w:r>
    </w:p>
    <w:p>
      <w:pPr>
        <w:pStyle w:val="BodyText"/>
        <w:spacing w:before="130"/>
        <w:ind w:left="-11" w:firstLine="0"/>
        <w:jc w:val="left"/>
      </w:pPr>
      <w:r>
        <w:rPr/>
        <w:t>A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vieren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entendieren.</w:t>
      </w:r>
    </w:p>
    <w:p>
      <w:pPr>
        <w:pStyle w:val="BodyText"/>
        <w:spacing w:before="10"/>
        <w:ind w:left="-11" w:firstLine="0"/>
        <w:jc w:val="left"/>
      </w:pPr>
      <w:r>
        <w:rPr/>
        <w:t>Sabed: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Cortes</w:t>
      </w:r>
      <w:r>
        <w:rPr>
          <w:spacing w:val="22"/>
        </w:rPr>
        <w:t> </w:t>
      </w:r>
      <w:r>
        <w:rPr/>
        <w:t>Generales</w:t>
      </w:r>
      <w:r>
        <w:rPr>
          <w:spacing w:val="23"/>
        </w:rPr>
        <w:t> </w:t>
      </w:r>
      <w:r>
        <w:rPr/>
        <w:t>han</w:t>
      </w:r>
      <w:r>
        <w:rPr>
          <w:spacing w:val="23"/>
        </w:rPr>
        <w:t> </w:t>
      </w:r>
      <w:r>
        <w:rPr/>
        <w:t>aprobado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Yo</w:t>
      </w:r>
      <w:r>
        <w:rPr>
          <w:spacing w:val="23"/>
        </w:rPr>
        <w:t> </w:t>
      </w:r>
      <w:r>
        <w:rPr/>
        <w:t>vengo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sancionar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siguiente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</w:pPr>
    </w:p>
    <w:p>
      <w:pPr>
        <w:pStyle w:val="BodyText"/>
        <w:spacing w:before="0"/>
        <w:ind w:left="2966" w:right="4589" w:firstLine="0"/>
        <w:jc w:val="center"/>
      </w:pPr>
      <w:r>
        <w:rPr/>
        <w:t>PREÁMBULO</w:t>
      </w:r>
    </w:p>
    <w:p>
      <w:pPr>
        <w:pStyle w:val="BodyText"/>
        <w:spacing w:line="214" w:lineRule="exact" w:before="130"/>
        <w:ind w:left="-11" w:firstLine="0"/>
        <w:jc w:val="left"/>
      </w:pPr>
      <w:r>
        <w:rPr/>
        <w:t>La</w:t>
      </w:r>
      <w:r>
        <w:rPr>
          <w:spacing w:val="28"/>
        </w:rPr>
        <w:t> </w:t>
      </w:r>
      <w:r>
        <w:rPr/>
        <w:t>reforma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artículo</w:t>
      </w:r>
      <w:r>
        <w:rPr>
          <w:spacing w:val="29"/>
        </w:rPr>
        <w:t> </w:t>
      </w:r>
      <w:r>
        <w:rPr/>
        <w:t>135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Constitución</w:t>
      </w:r>
      <w:r>
        <w:rPr>
          <w:spacing w:val="29"/>
        </w:rPr>
        <w:t> </w:t>
      </w:r>
      <w:r>
        <w:rPr/>
        <w:t>española,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su</w:t>
      </w:r>
      <w:r>
        <w:rPr>
          <w:spacing w:val="28"/>
        </w:rPr>
        <w:t> </w:t>
      </w:r>
      <w:r>
        <w:rPr/>
        <w:t>nueva</w:t>
      </w:r>
      <w:r>
        <w:rPr>
          <w:spacing w:val="29"/>
        </w:rPr>
        <w:t> </w:t>
      </w:r>
      <w:r>
        <w:rPr/>
        <w:t>redacción</w:t>
      </w:r>
      <w:r>
        <w:rPr>
          <w:spacing w:val="28"/>
        </w:rPr>
        <w:t> </w:t>
      </w:r>
      <w:r>
        <w:rPr/>
        <w:t>dada</w:t>
      </w:r>
    </w:p>
    <w:p>
      <w:pPr>
        <w:spacing w:after="0" w:line="214" w:lineRule="exact"/>
        <w:jc w:val="left"/>
        <w:sectPr>
          <w:type w:val="continuous"/>
          <w:pgSz w:w="11910" w:h="16840"/>
          <w:pgMar w:top="560" w:bottom="760" w:left="1680" w:right="540"/>
          <w:cols w:num="2" w:equalWidth="0">
            <w:col w:w="446" w:space="40"/>
            <w:col w:w="9204"/>
          </w:cols>
        </w:sectPr>
      </w:pPr>
    </w:p>
    <w:p>
      <w:pPr>
        <w:pStyle w:val="BodyText"/>
        <w:spacing w:line="249" w:lineRule="auto" w:before="26"/>
        <w:ind w:left="134" w:right="1273" w:firstLine="0"/>
      </w:pPr>
      <w:r>
        <w:rPr/>
        <w:t>en 2011, consagra la estabilidad presupuestaria como principio rector que debe presidir 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precepto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aprobó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2/2012,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Presupuestaria y Sostenibilidad Financiera, que exige nuevas adaptaciones de la normativa</w:t>
      </w:r>
      <w:r>
        <w:rPr>
          <w:spacing w:val="1"/>
        </w:rPr>
        <w:t> </w:t>
      </w:r>
      <w:r>
        <w:rPr/>
        <w:t>básica en materia de Administración local para la adecuada aplicación de los principios de</w:t>
      </w:r>
      <w:r>
        <w:rPr>
          <w:spacing w:val="1"/>
        </w:rPr>
        <w:t> </w:t>
      </w:r>
      <w:r>
        <w:rPr/>
        <w:t>estabilidad presupuestaria, sostenibilidad financiera o eficiencia en el uso de los 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locales.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exige</w:t>
      </w:r>
      <w:r>
        <w:rPr>
          <w:spacing w:val="1"/>
        </w:rPr>
        <w:t> </w:t>
      </w:r>
      <w:r>
        <w:rPr/>
        <w:t>adaptar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local</w:t>
      </w:r>
      <w:r>
        <w:rPr>
          <w:spacing w:val="-4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mejorar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económico-financiero.</w:t>
      </w:r>
    </w:p>
    <w:p>
      <w:pPr>
        <w:pStyle w:val="BodyText"/>
        <w:spacing w:line="249" w:lineRule="auto" w:before="7"/>
        <w:ind w:left="134" w:right="1271"/>
      </w:pPr>
      <w:r>
        <w:rPr/>
        <w:t>Por todo lo expuesto, transcurridos casi treinta años desde la entrada en vigor de la Ley</w:t>
      </w:r>
      <w:r>
        <w:rPr>
          <w:spacing w:val="1"/>
        </w:rPr>
        <w:t> </w:t>
      </w:r>
      <w:r>
        <w:rPr/>
        <w:t>7/1985,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2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abril,</w:t>
      </w:r>
      <w:r>
        <w:rPr>
          <w:spacing w:val="46"/>
        </w:rPr>
        <w:t> </w:t>
      </w:r>
      <w:r>
        <w:rPr/>
        <w:t>reguladora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las</w:t>
      </w:r>
      <w:r>
        <w:rPr>
          <w:spacing w:val="47"/>
        </w:rPr>
        <w:t> </w:t>
      </w:r>
      <w:r>
        <w:rPr/>
        <w:t>Bases</w:t>
      </w:r>
      <w:r>
        <w:rPr>
          <w:spacing w:val="47"/>
        </w:rPr>
        <w:t> </w:t>
      </w:r>
      <w:r>
        <w:rPr/>
        <w:t>del</w:t>
      </w:r>
      <w:r>
        <w:rPr>
          <w:spacing w:val="46"/>
        </w:rPr>
        <w:t> </w:t>
      </w:r>
      <w:r>
        <w:rPr/>
        <w:t>Régimen</w:t>
      </w:r>
      <w:r>
        <w:rPr>
          <w:spacing w:val="47"/>
        </w:rPr>
        <w:t> </w:t>
      </w:r>
      <w:r>
        <w:rPr/>
        <w:t>Local,</w:t>
      </w:r>
      <w:r>
        <w:rPr>
          <w:spacing w:val="46"/>
        </w:rPr>
        <w:t> </w:t>
      </w:r>
      <w:r>
        <w:rPr/>
        <w:t>y</w:t>
      </w:r>
      <w:r>
        <w:rPr>
          <w:spacing w:val="47"/>
        </w:rPr>
        <w:t> </w:t>
      </w:r>
      <w:r>
        <w:rPr/>
        <w:t>con</w:t>
      </w:r>
      <w:r>
        <w:rPr>
          <w:spacing w:val="46"/>
        </w:rPr>
        <w:t> </w:t>
      </w:r>
      <w:r>
        <w:rPr/>
        <w:t>más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una</w:t>
      </w:r>
      <w:r>
        <w:rPr>
          <w:spacing w:val="-53"/>
        </w:rPr>
        <w:t> </w:t>
      </w:r>
      <w:r>
        <w:rPr/>
        <w:t>veintena de modificaciones de su texto original, cabe señalar que ha llegado el momento de</w:t>
      </w:r>
      <w:r>
        <w:rPr>
          <w:spacing w:val="1"/>
        </w:rPr>
        <w:t> </w:t>
      </w:r>
      <w:r>
        <w:rPr/>
        <w:t>someter a una revisión profunda el conjunto de disposiciones relativas al completo estatuto</w:t>
      </w:r>
      <w:r>
        <w:rPr>
          <w:spacing w:val="1"/>
        </w:rPr>
        <w:t> </w:t>
      </w:r>
      <w:r>
        <w:rPr/>
        <w:t>jurídico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local.</w:t>
      </w:r>
    </w:p>
    <w:p>
      <w:pPr>
        <w:pStyle w:val="BodyText"/>
        <w:spacing w:line="249" w:lineRule="auto" w:before="4"/>
        <w:ind w:left="134" w:right="1273"/>
      </w:pPr>
      <w:r>
        <w:rPr/>
        <w:t>Con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plantea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persigue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básicos:</w:t>
      </w:r>
      <w:r>
        <w:rPr>
          <w:spacing w:val="1"/>
        </w:rPr>
        <w:t> </w:t>
      </w:r>
      <w:r>
        <w:rPr/>
        <w:t>clarificar las competencias municipales para evitar duplicidades con las competencias de</w:t>
      </w:r>
      <w:r>
        <w:rPr>
          <w:spacing w:val="1"/>
        </w:rPr>
        <w:t> </w:t>
      </w:r>
      <w:r>
        <w:rPr/>
        <w:t>otras Administraciones de forma que se haga efectivo el principio «una Administración una</w:t>
      </w:r>
      <w:r>
        <w:rPr>
          <w:spacing w:val="1"/>
        </w:rPr>
        <w:t> </w:t>
      </w:r>
      <w:r>
        <w:rPr/>
        <w:t>competencia», racionalizar la estructura organizativa de la Administración local de acuerdo</w:t>
      </w:r>
      <w:r>
        <w:rPr>
          <w:spacing w:val="1"/>
        </w:rPr>
        <w:t> </w:t>
      </w:r>
      <w:r>
        <w:rPr/>
        <w:t>con los principios de eficiencia, estabilidad y sostenibilidad financiera, garantizar un control</w:t>
      </w:r>
      <w:r>
        <w:rPr>
          <w:spacing w:val="1"/>
        </w:rPr>
        <w:t> </w:t>
      </w:r>
      <w:r>
        <w:rPr/>
        <w:t>financiero y presupuestario más riguroso y favorecer la iniciativa económica privada evitando</w:t>
      </w:r>
      <w:r>
        <w:rPr>
          <w:spacing w:val="-53"/>
        </w:rPr>
        <w:t> </w:t>
      </w:r>
      <w:r>
        <w:rPr/>
        <w:t>intervenciones</w:t>
      </w:r>
      <w:r>
        <w:rPr>
          <w:spacing w:val="-2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desproporcionadas.</w:t>
      </w:r>
    </w:p>
    <w:p>
      <w:pPr>
        <w:pStyle w:val="BodyText"/>
        <w:spacing w:line="249" w:lineRule="auto" w:before="6"/>
        <w:ind w:left="134" w:right="1273"/>
      </w:pPr>
      <w:r>
        <w:rPr/>
        <w:t>Respecto al objetivo de clarificar las competencias locales y avanzar en el principio «una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competencia»,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solapamientos</w:t>
      </w:r>
      <w:r>
        <w:rPr>
          <w:spacing w:val="1"/>
        </w:rPr>
        <w:t> </w:t>
      </w:r>
      <w:r>
        <w:rPr/>
        <w:t>competenciales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ahora</w:t>
      </w:r>
      <w:r>
        <w:rPr>
          <w:spacing w:val="-2"/>
        </w:rPr>
        <w:t> </w:t>
      </w:r>
      <w:r>
        <w:rPr/>
        <w:t>existentes.</w:t>
      </w:r>
    </w:p>
    <w:p>
      <w:pPr>
        <w:pStyle w:val="BodyText"/>
        <w:spacing w:line="249" w:lineRule="auto"/>
        <w:ind w:left="134" w:right="1272"/>
      </w:pPr>
      <w:r>
        <w:rPr/>
        <w:t>En efecto, la Ley 7/1985, de 2 de abril, Reguladora de las Bases de Régimen Local,</w:t>
      </w:r>
      <w:r>
        <w:rPr>
          <w:spacing w:val="1"/>
        </w:rPr>
        <w:t> </w:t>
      </w:r>
      <w:r>
        <w:rPr/>
        <w:t>diseñó un modelo competencial que ha dado lugar a disfuncionalidades, generando en no</w:t>
      </w:r>
      <w:r>
        <w:rPr>
          <w:spacing w:val="1"/>
        </w:rPr>
        <w:t> </w:t>
      </w:r>
      <w:r>
        <w:rPr/>
        <w:t>pocos supuestos situaciones de concurrencia competencial entre varias Administraciones</w:t>
      </w:r>
      <w:r>
        <w:rPr>
          <w:spacing w:val="1"/>
        </w:rPr>
        <w:t> </w:t>
      </w:r>
      <w:r>
        <w:rPr/>
        <w:t>Públicas, duplicidad en la prestación de servicios, o que los Ayuntamientos presten servicios</w:t>
      </w:r>
      <w:r>
        <w:rPr>
          <w:spacing w:val="1"/>
        </w:rPr>
        <w:t> </w:t>
      </w:r>
      <w:r>
        <w:rPr/>
        <w:t>sin un título competencial específico que les habilite y sin contar con los recursos adecuados</w:t>
      </w:r>
      <w:r>
        <w:rPr>
          <w:spacing w:val="1"/>
        </w:rPr>
        <w:t> </w:t>
      </w:r>
      <w:r>
        <w:rPr/>
        <w:t>para ello, dando lugar al ejercicio de competencias que no tienen legalmente atribuidas ni</w:t>
      </w:r>
      <w:r>
        <w:rPr>
          <w:spacing w:val="1"/>
        </w:rPr>
        <w:t> </w:t>
      </w:r>
      <w:r>
        <w:rPr/>
        <w:t>delegadas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duplicidad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Administraciones.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competencial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españoles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configura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praxis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excesivamente complejo, del que se derivan dos consecuencias que inciden sobre planos</w:t>
      </w:r>
      <w:r>
        <w:rPr>
          <w:spacing w:val="1"/>
        </w:rPr>
        <w:t> </w:t>
      </w:r>
      <w:r>
        <w:rPr/>
        <w:t>diferentes.</w:t>
      </w:r>
    </w:p>
    <w:p>
      <w:pPr>
        <w:pStyle w:val="BodyText"/>
        <w:spacing w:line="249" w:lineRule="auto" w:before="9"/>
        <w:ind w:left="134" w:right="1273"/>
      </w:pP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competencial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difumine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 de los gobiernos locales en su ejercicio y se confunda con los ámbitos</w:t>
      </w:r>
      <w:r>
        <w:rPr>
          <w:spacing w:val="1"/>
        </w:rPr>
        <w:t> </w:t>
      </w:r>
      <w:r>
        <w:rPr/>
        <w:t>competenciales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generando,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pocas</w:t>
      </w:r>
      <w:r>
        <w:rPr>
          <w:spacing w:val="1"/>
        </w:rPr>
        <w:t> </w:t>
      </w:r>
      <w:r>
        <w:rPr/>
        <w:t>ocasiones, el desconcierto de los ciudadanos que desconocen cuál es la Administración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 públicos.</w:t>
      </w:r>
    </w:p>
    <w:p>
      <w:pPr>
        <w:pStyle w:val="BodyText"/>
        <w:spacing w:line="249" w:lineRule="auto" w:before="4"/>
        <w:ind w:left="134" w:right="1272"/>
      </w:pPr>
      <w:r>
        <w:rPr/>
        <w:t>Por otra parte, existe una estrecha vinculación entre la disfuncionalidad del modelo</w:t>
      </w:r>
      <w:r>
        <w:rPr>
          <w:spacing w:val="1"/>
        </w:rPr>
        <w:t> </w:t>
      </w:r>
      <w:r>
        <w:rPr/>
        <w:t>competencial y las haciendas locales. En un momento en el que el cumplimiento de los</w:t>
      </w:r>
      <w:r>
        <w:rPr>
          <w:spacing w:val="1"/>
        </w:rPr>
        <w:t> </w:t>
      </w:r>
      <w:r>
        <w:rPr/>
        <w:t>compromisos</w:t>
      </w:r>
      <w:r>
        <w:rPr>
          <w:spacing w:val="37"/>
        </w:rPr>
        <w:t> </w:t>
      </w:r>
      <w:r>
        <w:rPr/>
        <w:t>europeos</w:t>
      </w:r>
      <w:r>
        <w:rPr>
          <w:spacing w:val="37"/>
        </w:rPr>
        <w:t> </w:t>
      </w:r>
      <w:r>
        <w:rPr/>
        <w:t>sobre</w:t>
      </w:r>
      <w:r>
        <w:rPr>
          <w:spacing w:val="37"/>
        </w:rPr>
        <w:t> </w:t>
      </w:r>
      <w:r>
        <w:rPr/>
        <w:t>consolidación</w:t>
      </w:r>
      <w:r>
        <w:rPr>
          <w:spacing w:val="37"/>
        </w:rPr>
        <w:t> </w:t>
      </w:r>
      <w:r>
        <w:rPr/>
        <w:t>fiscal</w:t>
      </w:r>
      <w:r>
        <w:rPr>
          <w:spacing w:val="37"/>
        </w:rPr>
        <w:t> </w:t>
      </w:r>
      <w:r>
        <w:rPr/>
        <w:t>son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máxima</w:t>
      </w:r>
      <w:r>
        <w:rPr>
          <w:spacing w:val="37"/>
        </w:rPr>
        <w:t> </w:t>
      </w:r>
      <w:r>
        <w:rPr/>
        <w:t>prioridad,</w:t>
      </w:r>
      <w:r>
        <w:rPr>
          <w:spacing w:val="37"/>
        </w:rPr>
        <w:t> </w:t>
      </w:r>
      <w:r>
        <w:rPr/>
        <w:t>la</w:t>
      </w:r>
    </w:p>
    <w:p>
      <w:pPr>
        <w:spacing w:after="0" w:line="249" w:lineRule="auto"/>
        <w:sectPr>
          <w:type w:val="continuous"/>
          <w:pgSz w:w="11910" w:h="16840"/>
          <w:pgMar w:top="56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left="134" w:right="1274" w:firstLine="0"/>
      </w:pPr>
      <w:r>
        <w:rPr/>
        <w:t>Administración local también debe contribuir a este objetivo racionalizando su estructura, en</w:t>
      </w:r>
      <w:r>
        <w:rPr>
          <w:spacing w:val="1"/>
        </w:rPr>
        <w:t> </w:t>
      </w:r>
      <w:r>
        <w:rPr/>
        <w:t>algunas</w:t>
      </w:r>
      <w:r>
        <w:rPr>
          <w:spacing w:val="-3"/>
        </w:rPr>
        <w:t> </w:t>
      </w:r>
      <w:r>
        <w:rPr/>
        <w:t>ocasiones</w:t>
      </w:r>
      <w:r>
        <w:rPr>
          <w:spacing w:val="-2"/>
        </w:rPr>
        <w:t> </w:t>
      </w:r>
      <w:r>
        <w:rPr/>
        <w:t>sobredimensionada,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garantizando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sostenibilidad</w:t>
      </w:r>
      <w:r>
        <w:rPr>
          <w:spacing w:val="-1"/>
        </w:rPr>
        <w:t> </w:t>
      </w:r>
      <w:r>
        <w:rPr/>
        <w:t>financiera.</w:t>
      </w:r>
    </w:p>
    <w:p>
      <w:pPr>
        <w:pStyle w:val="BodyText"/>
        <w:spacing w:line="249" w:lineRule="auto" w:before="1"/>
        <w:ind w:left="134" w:right="1271"/>
      </w:pPr>
      <w:r>
        <w:rPr/>
        <w:t>Precisamente</w:t>
      </w:r>
      <w:r>
        <w:rPr>
          <w:spacing w:val="36"/>
        </w:rPr>
        <w:t> </w:t>
      </w:r>
      <w:r>
        <w:rPr/>
        <w:t>esta</w:t>
      </w:r>
      <w:r>
        <w:rPr>
          <w:spacing w:val="36"/>
        </w:rPr>
        <w:t> </w:t>
      </w:r>
      <w:r>
        <w:rPr/>
        <w:t>estrecha</w:t>
      </w:r>
      <w:r>
        <w:rPr>
          <w:spacing w:val="37"/>
        </w:rPr>
        <w:t> </w:t>
      </w:r>
      <w:r>
        <w:rPr/>
        <w:t>vinculación</w:t>
      </w:r>
      <w:r>
        <w:rPr>
          <w:spacing w:val="36"/>
        </w:rPr>
        <w:t> </w:t>
      </w:r>
      <w:r>
        <w:rPr/>
        <w:t>determina</w:t>
      </w:r>
      <w:r>
        <w:rPr>
          <w:spacing w:val="37"/>
        </w:rPr>
        <w:t> </w:t>
      </w:r>
      <w:r>
        <w:rPr/>
        <w:t>que</w:t>
      </w:r>
      <w:r>
        <w:rPr>
          <w:spacing w:val="36"/>
        </w:rPr>
        <w:t> </w:t>
      </w:r>
      <w:r>
        <w:rPr/>
        <w:t>resulte</w:t>
      </w:r>
      <w:r>
        <w:rPr>
          <w:spacing w:val="37"/>
        </w:rPr>
        <w:t> </w:t>
      </w:r>
      <w:r>
        <w:rPr/>
        <w:t>justificada,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acuerdo</w:t>
      </w:r>
      <w:r>
        <w:rPr>
          <w:spacing w:val="-54"/>
        </w:rPr>
        <w:t> </w:t>
      </w:r>
      <w:r>
        <w:rPr/>
        <w:t>con la Jurisprudencia del Tribunal Constitucional, STC 233/99, la cita conjunta de los títulos</w:t>
      </w:r>
      <w:r>
        <w:rPr>
          <w:spacing w:val="1"/>
        </w:rPr>
        <w:t> </w:t>
      </w:r>
      <w:r>
        <w:rPr/>
        <w:t>competenciales recogidos en el artículo 149.1.14.ª, sobre Hacienda general y Deuda del</w:t>
      </w:r>
      <w:r>
        <w:rPr>
          <w:spacing w:val="1"/>
        </w:rPr>
        <w:t> </w:t>
      </w:r>
      <w:r>
        <w:rPr/>
        <w:t>Estado, y en el artículo 149.1.18.ª, sobre Bases del régimen jurídico de las Administraciones</w:t>
      </w:r>
      <w:r>
        <w:rPr>
          <w:spacing w:val="1"/>
        </w:rPr>
        <w:t> </w:t>
      </w:r>
      <w:r>
        <w:rPr/>
        <w:t>Públicas. En este sentido, el Tribunal Constitucional ha justificado no solo la cita conjunta de</w:t>
      </w:r>
      <w:r>
        <w:rPr>
          <w:spacing w:val="1"/>
        </w:rPr>
        <w:t> </w:t>
      </w:r>
      <w:r>
        <w:rPr/>
        <w:t>ambos títulos, sino con carácter limitado la prevalencia del referido a la Hacienda general en</w:t>
      </w:r>
      <w:r>
        <w:rPr>
          <w:spacing w:val="1"/>
        </w:rPr>
        <w:t> </w:t>
      </w:r>
      <w:r>
        <w:rPr/>
        <w:t>supuestos determinados. Así, ha precisado que dado que frecuentemente la regulación de la</w:t>
      </w:r>
      <w:r>
        <w:rPr>
          <w:spacing w:val="-53"/>
        </w:rPr>
        <w:t> </w:t>
      </w:r>
      <w:r>
        <w:rPr/>
        <w:t>Hacienda local estará llamada a incidir sobre dicho régimen jurídico, solo de manera puntual</w:t>
      </w:r>
      <w:r>
        <w:rPr>
          <w:spacing w:val="1"/>
        </w:rPr>
        <w:t> </w:t>
      </w:r>
      <w:r>
        <w:rPr/>
        <w:t>podrá el Estado regular con carácter exclusivo tal materia haciendo prevalecer el otro título</w:t>
      </w:r>
      <w:r>
        <w:rPr>
          <w:spacing w:val="1"/>
        </w:rPr>
        <w:t> </w:t>
      </w:r>
      <w:r>
        <w:rPr/>
        <w:t>competencial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1.1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 2/2004, de 5 de marzo, por el que se aprueba el texto refundido de la Ley</w:t>
      </w:r>
      <w:r>
        <w:rPr>
          <w:spacing w:val="1"/>
        </w:rPr>
        <w:t> </w:t>
      </w:r>
      <w:r>
        <w:rPr/>
        <w:t>Reguladora de las Haciendas Locales. Esto es, el de la Hacienda general del artículo</w:t>
      </w:r>
      <w:r>
        <w:rPr>
          <w:spacing w:val="1"/>
        </w:rPr>
        <w:t> </w:t>
      </w:r>
      <w:r>
        <w:rPr/>
        <w:t>149.1.14.ª de la Constitución. Así ocurrirá, en efecto, en aquellos casos en los que la</w:t>
      </w:r>
      <w:r>
        <w:rPr>
          <w:spacing w:val="1"/>
        </w:rPr>
        <w:t> </w:t>
      </w:r>
      <w:r>
        <w:rPr/>
        <w:t>normativa estatal tenga por objeto la regulación de instituciones comunes a las distintas</w:t>
      </w:r>
      <w:r>
        <w:rPr>
          <w:spacing w:val="1"/>
        </w:rPr>
        <w:t> </w:t>
      </w:r>
      <w:r>
        <w:rPr/>
        <w:t>Haciendas o de medidas de coordinación entre la Hacienda estatal y las Haciendas de las</w:t>
      </w:r>
      <w:r>
        <w:rPr>
          <w:spacing w:val="1"/>
        </w:rPr>
        <w:t> </w:t>
      </w:r>
      <w:r>
        <w:rPr/>
        <w:t>Corporaciones Locales. O también cuando su finalidad sea la salvaguarda de la suficiencia</w:t>
      </w:r>
      <w:r>
        <w:rPr>
          <w:spacing w:val="1"/>
        </w:rPr>
        <w:t> </w:t>
      </w:r>
      <w:r>
        <w:rPr/>
        <w:t>financiera de las Haciendas locales garantizada por el artículo 142 de la Constitución, en</w:t>
      </w:r>
      <w:r>
        <w:rPr>
          <w:spacing w:val="1"/>
        </w:rPr>
        <w:t> </w:t>
      </w:r>
      <w:r>
        <w:rPr/>
        <w:t>cuanto presupuesto indispensable para el ejercicio de la autonomía local constitucionalmente</w:t>
      </w:r>
      <w:r>
        <w:rPr>
          <w:spacing w:val="-53"/>
        </w:rPr>
        <w:t> </w:t>
      </w:r>
      <w:r>
        <w:rPr/>
        <w:t>reconocido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137,</w:t>
      </w:r>
      <w:r>
        <w:rPr>
          <w:spacing w:val="-1"/>
        </w:rPr>
        <w:t> </w:t>
      </w:r>
      <w:r>
        <w:rPr/>
        <w:t>140</w:t>
      </w:r>
      <w:r>
        <w:rPr>
          <w:spacing w:val="-2"/>
        </w:rPr>
        <w:t> </w:t>
      </w:r>
      <w:r>
        <w:rPr/>
        <w:t>y 141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line="249" w:lineRule="auto" w:before="16"/>
        <w:ind w:left="134" w:right="1272"/>
      </w:pPr>
      <w:r>
        <w:rPr/>
        <w:t>Así,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incluidos</w:t>
      </w:r>
      <w:r>
        <w:rPr>
          <w:spacing w:val="55"/>
        </w:rPr>
        <w:t> </w:t>
      </w:r>
      <w:r>
        <w:rPr/>
        <w:t>los</w:t>
      </w:r>
      <w:r>
        <w:rPr>
          <w:spacing w:val="56"/>
        </w:rPr>
        <w:t> </w:t>
      </w:r>
      <w:r>
        <w:rPr/>
        <w:t>locales,</w:t>
      </w:r>
      <w:r>
        <w:rPr>
          <w:spacing w:val="1"/>
        </w:rPr>
        <w:t> </w:t>
      </w:r>
      <w:r>
        <w:rPr/>
        <w:t>deberá adecuarse a los principios rectores de la Ley Orgánica 2/2012, de 27 de abril, de</w:t>
      </w:r>
      <w:r>
        <w:rPr>
          <w:spacing w:val="1"/>
        </w:rPr>
        <w:t> </w:t>
      </w:r>
      <w:r>
        <w:rPr/>
        <w:t>Estabilidad Presupuestaria y Sostenibilidad Financiera, dictada en desarrollo del artículo 135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line="249" w:lineRule="auto" w:before="3"/>
        <w:ind w:left="134" w:right="1273"/>
      </w:pPr>
      <w:r>
        <w:rPr/>
        <w:t>Con este respaldo constitucional, el Estado ejerce su competencia de reforma de la</w:t>
      </w:r>
      <w:r>
        <w:rPr>
          <w:spacing w:val="1"/>
        </w:rPr>
        <w:t> </w:t>
      </w:r>
      <w:r>
        <w:rPr/>
        <w:t>Administración local para tratar de definir con precisión las competencias que deben ser</w:t>
      </w:r>
      <w:r>
        <w:rPr>
          <w:spacing w:val="1"/>
        </w:rPr>
        <w:t> </w:t>
      </w:r>
      <w:r>
        <w:rPr/>
        <w:t>desarrolladas por la Administración local, diferenciándolas de las competencias estatales y</w:t>
      </w:r>
      <w:r>
        <w:rPr>
          <w:spacing w:val="1"/>
        </w:rPr>
        <w:t> </w:t>
      </w:r>
      <w:r>
        <w:rPr/>
        <w:t>autonómicas. En este sentido, se enumera un listado de materias en que los municipios han</w:t>
      </w:r>
      <w:r>
        <w:rPr>
          <w:spacing w:val="1"/>
        </w:rPr>
        <w:t> </w:t>
      </w:r>
      <w:r>
        <w:rPr/>
        <w:t>de ejercer, en todo caso, competencias propias, estableciéndose una reserva formal de ley</w:t>
      </w:r>
      <w:r>
        <w:rPr>
          <w:spacing w:val="1"/>
        </w:rPr>
        <w:t> </w:t>
      </w:r>
      <w:r>
        <w:rPr/>
        <w:t>para su determinación, así como una serie de garantías para su concreción y ejercicio. Las</w:t>
      </w:r>
      <w:r>
        <w:rPr>
          <w:spacing w:val="1"/>
        </w:rPr>
        <w:t> </w:t>
      </w:r>
      <w:r>
        <w:rPr/>
        <w:t>Entidades Locales no deben volver a asumir competencias que no les atribuye la ley y 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financiación</w:t>
      </w:r>
      <w:r>
        <w:rPr>
          <w:spacing w:val="1"/>
        </w:rPr>
        <w:t> </w:t>
      </w:r>
      <w:r>
        <w:rPr/>
        <w:t>adecuada.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competencias distintas de las propias o de las atribuidas por delegación cuando no se ponga</w:t>
      </w:r>
      <w:r>
        <w:rPr>
          <w:spacing w:val="-53"/>
        </w:rPr>
        <w:t> </w:t>
      </w:r>
      <w:r>
        <w:rPr/>
        <w:t>en riesgo la sostenibilidad financiera del conjunto de la Hacienda municipal, y no se incurra</w:t>
      </w:r>
      <w:r>
        <w:rPr>
          <w:spacing w:val="1"/>
        </w:rPr>
        <w:t> </w:t>
      </w:r>
      <w:r>
        <w:rPr/>
        <w:t>en un supuesto de ejecución simultánea del mismo servicio público con otra Administración</w:t>
      </w:r>
      <w:r>
        <w:rPr>
          <w:spacing w:val="1"/>
        </w:rPr>
        <w:t> </w:t>
      </w:r>
      <w:r>
        <w:rPr/>
        <w:t>Pública.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modo,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vincula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eliminación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duplicidades</w:t>
      </w:r>
      <w:r>
        <w:rPr>
          <w:spacing w:val="1"/>
        </w:rPr>
        <w:t> </w:t>
      </w:r>
      <w:r>
        <w:rPr/>
        <w:t>administrativas.</w:t>
      </w:r>
    </w:p>
    <w:p>
      <w:pPr>
        <w:pStyle w:val="BodyText"/>
        <w:spacing w:line="249" w:lineRule="auto" w:before="12"/>
        <w:ind w:left="134" w:right="1273"/>
      </w:pPr>
      <w:r>
        <w:rPr/>
        <w:t>Por otra parte, la delegación de competencias estatales o autonómicas en los Municipios</w:t>
      </w:r>
      <w:r>
        <w:rPr>
          <w:spacing w:val="1"/>
        </w:rPr>
        <w:t> </w:t>
      </w:r>
      <w:r>
        <w:rPr/>
        <w:t>debe ir acompañada de la correspondiente dotación presupuestaria, su duración no será</w:t>
      </w:r>
      <w:r>
        <w:rPr>
          <w:spacing w:val="1"/>
        </w:rPr>
        <w:t> </w:t>
      </w:r>
      <w:r>
        <w:rPr/>
        <w:t>inferior a los 5 años y la Administración que delega se reservará los mecanismos de control</w:t>
      </w:r>
      <w:r>
        <w:rPr>
          <w:spacing w:val="1"/>
        </w:rPr>
        <w:t> </w:t>
      </w:r>
      <w:r>
        <w:rPr/>
        <w:t>precisos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asegurar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adecuada</w:t>
      </w:r>
      <w:r>
        <w:rPr>
          <w:spacing w:val="-2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delegado.</w:t>
      </w:r>
    </w:p>
    <w:p>
      <w:pPr>
        <w:pStyle w:val="BodyText"/>
        <w:spacing w:line="249" w:lineRule="auto" w:before="3"/>
        <w:ind w:left="134" w:right="1272"/>
      </w:pPr>
      <w:r>
        <w:rPr/>
        <w:t>Otra de las medidas adoptadas en la Ley es la de reforzar el papel de las Diputaciones</w:t>
      </w:r>
      <w:r>
        <w:rPr>
          <w:spacing w:val="1"/>
        </w:rPr>
        <w:t> </w:t>
      </w:r>
      <w:r>
        <w:rPr/>
        <w:t>Provinciales, Cabildos, Consejos insulares o entidades equivalentes. Esto se lleva a cabo</w:t>
      </w:r>
      <w:r>
        <w:rPr>
          <w:spacing w:val="1"/>
        </w:rPr>
        <w:t> </w:t>
      </w:r>
      <w:r>
        <w:rPr/>
        <w:t>mediante la coordinación por las Diputaciones de determinados servicios mínimos en los</w:t>
      </w:r>
      <w:r>
        <w:rPr>
          <w:spacing w:val="1"/>
        </w:rPr>
        <w:t> </w:t>
      </w:r>
      <w:r>
        <w:rPr/>
        <w:t>municipios con población inferior a 20.000 habitantes o la atribución a éstas de nuevas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recaudación</w:t>
      </w:r>
      <w:r>
        <w:rPr>
          <w:spacing w:val="1"/>
        </w:rPr>
        <w:t> </w:t>
      </w:r>
      <w:r>
        <w:rPr/>
        <w:t>tributaria,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electrónica o contratación centralizada en los municipios con población inferior a 20.000</w:t>
      </w:r>
      <w:r>
        <w:rPr>
          <w:spacing w:val="1"/>
        </w:rPr>
        <w:t> </w:t>
      </w:r>
      <w:r>
        <w:rPr/>
        <w:t>habitantes, su participación activa en la elaboración y seguimiento en los planes económico-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labores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54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Autónomas,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fusión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Municipios.</w:t>
      </w:r>
    </w:p>
    <w:p>
      <w:pPr>
        <w:pStyle w:val="BodyText"/>
        <w:spacing w:line="249" w:lineRule="auto" w:before="7"/>
        <w:ind w:left="134" w:right="1272"/>
      </w:pPr>
      <w:r>
        <w:rPr/>
        <w:t>A este respecto, cabe señalar que por primera vez se introducen medidas concretas para</w:t>
      </w:r>
      <w:r>
        <w:rPr>
          <w:spacing w:val="-53"/>
        </w:rPr>
        <w:t> </w:t>
      </w:r>
      <w:r>
        <w:rPr/>
        <w:t>fomentar la fusión voluntaria de municipios de forma que se potencie a los municipios que se</w:t>
      </w:r>
      <w:r>
        <w:rPr>
          <w:spacing w:val="-53"/>
        </w:rPr>
        <w:t> </w:t>
      </w:r>
      <w:r>
        <w:rPr/>
        <w:t>fusionan ya que contribuyen a racionalizar sus estructuras y superar la atomización del mapa</w:t>
      </w:r>
      <w:r>
        <w:rPr>
          <w:spacing w:val="-53"/>
        </w:rPr>
        <w:t> </w:t>
      </w:r>
      <w:r>
        <w:rPr/>
        <w:t>municipal.</w:t>
      </w:r>
    </w:p>
    <w:p>
      <w:pPr>
        <w:pStyle w:val="BodyText"/>
        <w:spacing w:line="249" w:lineRule="auto" w:before="4"/>
        <w:ind w:left="134" w:right="1273"/>
      </w:pPr>
      <w:r>
        <w:rPr/>
        <w:t>Entre estas medidas de incentivo se encuentran el incremento de su financiación, la</w:t>
      </w:r>
      <w:r>
        <w:rPr>
          <w:spacing w:val="1"/>
        </w:rPr>
        <w:t> </w:t>
      </w:r>
      <w:r>
        <w:rPr/>
        <w:t>preferencia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asignación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planes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cooperación</w:t>
      </w:r>
      <w:r>
        <w:rPr>
          <w:spacing w:val="4"/>
        </w:rPr>
        <w:t> </w:t>
      </w:r>
      <w:r>
        <w:rPr/>
        <w:t>local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subvenciones,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la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left="134" w:right="1271" w:firstLine="0"/>
      </w:pPr>
      <w:r>
        <w:rPr/>
        <w:t>dispensa en la prestación de nuevos servicios obligatorios como consecuencia del aumento</w:t>
      </w:r>
      <w:r>
        <w:rPr>
          <w:spacing w:val="1"/>
        </w:rPr>
        <w:t> </w:t>
      </w:r>
      <w:r>
        <w:rPr/>
        <w:t>poblacional. Además, si se acordara entre los municipios fusionados alguno de ellos podría</w:t>
      </w:r>
      <w:r>
        <w:rPr>
          <w:spacing w:val="1"/>
        </w:rPr>
        <w:t> </w:t>
      </w:r>
      <w:r>
        <w:rPr/>
        <w:t>funcionar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desconcentrada,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permitiría</w:t>
      </w:r>
      <w:r>
        <w:rPr>
          <w:spacing w:val="1"/>
        </w:rPr>
        <w:t> </w:t>
      </w:r>
      <w:r>
        <w:rPr/>
        <w:t>conservar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identidad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fusionados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pierdan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personalidad jurídica. Por último, estas medidas de fusiones municipales incentivadas, que</w:t>
      </w:r>
      <w:r>
        <w:rPr>
          <w:spacing w:val="1"/>
        </w:rPr>
        <w:t> </w:t>
      </w:r>
      <w:r>
        <w:rPr/>
        <w:t>encuentran respaldo en la más reciente jurisprudencia constitucional, STC 103/2013, de 25</w:t>
      </w:r>
      <w:r>
        <w:rPr>
          <w:spacing w:val="1"/>
        </w:rPr>
        <w:t> </w:t>
      </w:r>
      <w:r>
        <w:rPr/>
        <w:t>de abril, supondrán, en definitiva, que los municipios fusionados percibirán un aumento de la</w:t>
      </w:r>
      <w:r>
        <w:rPr>
          <w:spacing w:val="1"/>
        </w:rPr>
        <w:t> </w:t>
      </w:r>
      <w:r>
        <w:rPr/>
        <w:t>financiación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recibirán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financiación.</w:t>
      </w:r>
    </w:p>
    <w:p>
      <w:pPr>
        <w:pStyle w:val="BodyText"/>
        <w:spacing w:line="249" w:lineRule="auto" w:before="7"/>
        <w:ind w:left="134" w:right="1275"/>
      </w:pPr>
      <w:r>
        <w:rPr/>
        <w:t>Asimismo, se incluye una revisión del conjunto de las entidades instrumentales que</w:t>
      </w:r>
      <w:r>
        <w:rPr>
          <w:spacing w:val="1"/>
        </w:rPr>
        <w:t> </w:t>
      </w:r>
      <w:r>
        <w:rPr/>
        <w:t>conforman el sector público local, una racionalización de sus órganos de gobierno y una</w:t>
      </w:r>
      <w:r>
        <w:rPr>
          <w:spacing w:val="1"/>
        </w:rPr>
        <w:t> </w:t>
      </w:r>
      <w:r>
        <w:rPr/>
        <w:t>ordenación responsable de las retribuciones del personal al servicio de las Corporaciones</w:t>
      </w:r>
      <w:r>
        <w:rPr>
          <w:spacing w:val="1"/>
        </w:rPr>
        <w:t> </w:t>
      </w:r>
      <w:r>
        <w:rPr/>
        <w:t>locales,</w:t>
      </w:r>
      <w:r>
        <w:rPr>
          <w:spacing w:val="-3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jurídica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Administración.</w:t>
      </w:r>
    </w:p>
    <w:p>
      <w:pPr>
        <w:pStyle w:val="BodyText"/>
        <w:spacing w:line="249" w:lineRule="auto" w:before="3"/>
        <w:ind w:left="134" w:right="1273"/>
      </w:pPr>
      <w:r>
        <w:rPr/>
        <w:t>Los antecedentes inmediatos de la reestructuración del sector público local son los</w:t>
      </w:r>
      <w:r>
        <w:rPr>
          <w:spacing w:val="1"/>
        </w:rPr>
        <w:t> </w:t>
      </w:r>
      <w:r>
        <w:rPr/>
        <w:t>acuerdos</w:t>
      </w:r>
      <w:r>
        <w:rPr>
          <w:spacing w:val="5"/>
        </w:rPr>
        <w:t> </w:t>
      </w:r>
      <w:r>
        <w:rPr/>
        <w:t>entre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Gobierno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Nación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las</w:t>
      </w:r>
      <w:r>
        <w:rPr>
          <w:spacing w:val="6"/>
        </w:rPr>
        <w:t> </w:t>
      </w:r>
      <w:r>
        <w:rPr/>
        <w:t>Entidades</w:t>
      </w:r>
      <w:r>
        <w:rPr>
          <w:spacing w:val="7"/>
        </w:rPr>
        <w:t> </w:t>
      </w:r>
      <w:r>
        <w:rPr/>
        <w:t>Locales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7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abril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2010</w:t>
      </w:r>
      <w:r>
        <w:rPr>
          <w:spacing w:val="5"/>
        </w:rPr>
        <w:t> </w:t>
      </w:r>
      <w:r>
        <w:rPr/>
        <w:t>y</w:t>
      </w:r>
      <w:r>
        <w:rPr>
          <w:spacing w:val="7"/>
        </w:rPr>
        <w:t> </w:t>
      </w:r>
      <w:r>
        <w:rPr/>
        <w:t>de</w:t>
      </w:r>
    </w:p>
    <w:p>
      <w:pPr>
        <w:pStyle w:val="BodyText"/>
        <w:spacing w:line="249" w:lineRule="auto"/>
        <w:ind w:left="134" w:right="1272" w:firstLine="0"/>
      </w:pPr>
      <w:r>
        <w:rPr/>
        <w:t>25 de enero de 2012. El primero, más genérico, definido como acuerdo marco con las</w:t>
      </w:r>
      <w:r>
        <w:rPr>
          <w:spacing w:val="1"/>
        </w:rPr>
        <w:t> </w:t>
      </w:r>
      <w:r>
        <w:rPr/>
        <w:t>Entidades Locales sobre sostenibilidad de las finanzas públicas 2010-2013, establecía la</w:t>
      </w:r>
      <w:r>
        <w:rPr>
          <w:spacing w:val="1"/>
        </w:rPr>
        <w:t> </w:t>
      </w:r>
      <w:r>
        <w:rPr/>
        <w:t>aprobación por parte de dichas entidades de un plan de racionalización de las estructuras de</w:t>
      </w:r>
      <w:r>
        <w:rPr>
          <w:spacing w:val="-53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empresariales,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mejorar la eficiencia y reducir el gasto público. El segundo, definido como acuerdo de</w:t>
      </w:r>
      <w:r>
        <w:rPr>
          <w:spacing w:val="1"/>
        </w:rPr>
        <w:t> </w:t>
      </w:r>
      <w:r>
        <w:rPr/>
        <w:t>reordenación y racionalización del sector público instrumental local y de control, eficiencia y</w:t>
      </w:r>
      <w:r>
        <w:rPr>
          <w:spacing w:val="1"/>
        </w:rPr>
        <w:t> </w:t>
      </w:r>
      <w:r>
        <w:rPr/>
        <w:t>reducción del gasto público gestionado por el mismo, perseguía disciplinar la actividad de las</w:t>
      </w:r>
      <w:r>
        <w:rPr>
          <w:spacing w:val="-53"/>
        </w:rPr>
        <w:t> </w:t>
      </w:r>
      <w:r>
        <w:rPr/>
        <w:t>Administraciones Públicas sin menoscabo de la calidad de los servicios que prestan. Para</w:t>
      </w:r>
      <w:r>
        <w:rPr>
          <w:spacing w:val="1"/>
        </w:rPr>
        <w:t> </w:t>
      </w:r>
      <w:r>
        <w:rPr/>
        <w:t>ello consideraba como eje principal las medidas de reducción de la dimensión del sector</w:t>
      </w:r>
      <w:r>
        <w:rPr>
          <w:spacing w:val="1"/>
        </w:rPr>
        <w:t> </w:t>
      </w:r>
      <w:r>
        <w:rPr/>
        <w:t>público local, lo que implicaba la necesidad de controlar su actividad y racionalizar su</w:t>
      </w:r>
      <w:r>
        <w:rPr>
          <w:spacing w:val="1"/>
        </w:rPr>
        <w:t> </w:t>
      </w:r>
      <w:r>
        <w:rPr/>
        <w:t>organización.</w:t>
      </w:r>
    </w:p>
    <w:p>
      <w:pPr>
        <w:pStyle w:val="BodyText"/>
        <w:spacing w:line="249" w:lineRule="auto" w:before="9"/>
        <w:ind w:left="134" w:right="1272"/>
      </w:pP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contexto,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instrumentales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sujetas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económico-</w:t>
      </w:r>
      <w:r>
        <w:rPr>
          <w:spacing w:val="1"/>
        </w:rPr>
        <w:t> </w:t>
      </w:r>
      <w:r>
        <w:rPr/>
        <w:t>financiero o a un plan de ajuste. En cuanto a las existentes que se encuentren en situación</w:t>
      </w:r>
      <w:r>
        <w:rPr>
          <w:spacing w:val="1"/>
        </w:rPr>
        <w:t> </w:t>
      </w:r>
      <w:r>
        <w:rPr/>
        <w:t>deficitaria se les exige su saneamiento, y, si éste no se produce, se deberá proceder a su</w:t>
      </w:r>
      <w:r>
        <w:rPr>
          <w:spacing w:val="1"/>
        </w:rPr>
        <w:t> </w:t>
      </w:r>
      <w:r>
        <w:rPr/>
        <w:t>disolución. Por último, se prohíbe, en todo caso, la creación de entidades instrumentales de</w:t>
      </w:r>
      <w:r>
        <w:rPr>
          <w:spacing w:val="1"/>
        </w:rPr>
        <w:t> </w:t>
      </w:r>
      <w:r>
        <w:rPr/>
        <w:t>segundo nivel, es decir unidades controladas por otras, que, a su vez, lo estén por las</w:t>
      </w:r>
      <w:r>
        <w:rPr>
          <w:spacing w:val="1"/>
        </w:rPr>
        <w:t> </w:t>
      </w:r>
      <w:r>
        <w:rPr/>
        <w:t>Entidades Locales. Esta prohibición, motivada por razones de eficiencia y de racionalidad</w:t>
      </w:r>
      <w:r>
        <w:rPr>
          <w:spacing w:val="1"/>
        </w:rPr>
        <w:t> </w:t>
      </w:r>
      <w:r>
        <w:rPr/>
        <w:t>económica, obliga a la disolución de aquellas que ya existan a la entrada en vigor de 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norma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previsto.</w:t>
      </w:r>
    </w:p>
    <w:p>
      <w:pPr>
        <w:pStyle w:val="BodyText"/>
        <w:spacing w:line="249" w:lineRule="auto" w:before="7"/>
        <w:ind w:left="134" w:right="1273"/>
      </w:pPr>
      <w:r>
        <w:rPr/>
        <w:t>Por otra parte, se introducen nuevas medidas dirigidas a la racionalización organizativa e</w:t>
      </w:r>
      <w:r>
        <w:rPr>
          <w:spacing w:val="-53"/>
        </w:rPr>
        <w:t> </w:t>
      </w:r>
      <w:r>
        <w:rPr/>
        <w:t>integración coordinada de servicios que, junto a las ya previstas en el artículo 21 de la Ley</w:t>
      </w:r>
      <w:r>
        <w:rPr>
          <w:spacing w:val="1"/>
        </w:rPr>
        <w:t> </w:t>
      </w:r>
      <w:r>
        <w:rPr/>
        <w:t>Orgánica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2/2012,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27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abril,</w:t>
      </w:r>
      <w:r>
        <w:rPr>
          <w:spacing w:val="17"/>
        </w:rPr>
        <w:t> </w:t>
      </w:r>
      <w:r>
        <w:rPr/>
        <w:t>deberán</w:t>
      </w:r>
      <w:r>
        <w:rPr>
          <w:spacing w:val="18"/>
        </w:rPr>
        <w:t> </w:t>
      </w:r>
      <w:r>
        <w:rPr/>
        <w:t>incluirse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planes</w:t>
      </w:r>
      <w:r>
        <w:rPr>
          <w:spacing w:val="18"/>
        </w:rPr>
        <w:t> </w:t>
      </w:r>
      <w:r>
        <w:rPr/>
        <w:t>económico-financieros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 Locales.</w:t>
      </w:r>
    </w:p>
    <w:p>
      <w:pPr>
        <w:pStyle w:val="BodyText"/>
        <w:spacing w:line="249" w:lineRule="auto" w:before="4"/>
        <w:ind w:left="134" w:right="1272"/>
      </w:pPr>
      <w:r>
        <w:rPr/>
        <w:t>Asimismo, como medida de transparencia, se establece la obligación de determinar el</w:t>
      </w:r>
      <w:r>
        <w:rPr>
          <w:spacing w:val="1"/>
        </w:rPr>
        <w:t> </w:t>
      </w:r>
      <w:r>
        <w:rPr/>
        <w:t>coste efectivo de los servicios que prestan las Entidades Locales, de acuerdo con criterios</w:t>
      </w:r>
      <w:r>
        <w:rPr>
          <w:spacing w:val="1"/>
        </w:rPr>
        <w:t> </w:t>
      </w:r>
      <w:r>
        <w:rPr/>
        <w:t>comunes, y se dispone su remisión al Ministerio de Hacienda y Administraciones Públicas</w:t>
      </w:r>
      <w:r>
        <w:rPr>
          <w:spacing w:val="1"/>
        </w:rPr>
        <w:t> </w:t>
      </w:r>
      <w:r>
        <w:rPr/>
        <w:t>para su publicación. Esta medida se considera un paso fundamental en la mejora de la</w:t>
      </w:r>
      <w:r>
        <w:rPr>
          <w:spacing w:val="1"/>
        </w:rPr>
        <w:t> </w:t>
      </w:r>
      <w:r>
        <w:rPr/>
        <w:t>información disponible, eliminando asimetrías, para la toma de decisiones de los ciudadanos</w:t>
      </w:r>
      <w:r>
        <w:rPr>
          <w:spacing w:val="1"/>
        </w:rPr>
        <w:t> </w:t>
      </w:r>
      <w:r>
        <w:rPr/>
        <w:t>y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Administración,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contribuirá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forma</w:t>
      </w:r>
      <w:r>
        <w:rPr>
          <w:spacing w:val="23"/>
        </w:rPr>
        <w:t> </w:t>
      </w:r>
      <w:r>
        <w:rPr/>
        <w:t>permanente</w:t>
      </w:r>
      <w:r>
        <w:rPr>
          <w:spacing w:val="24"/>
        </w:rPr>
        <w:t> </w:t>
      </w:r>
      <w:r>
        <w:rPr/>
        <w:t>al</w:t>
      </w:r>
      <w:r>
        <w:rPr>
          <w:spacing w:val="24"/>
        </w:rPr>
        <w:t> </w:t>
      </w:r>
      <w:r>
        <w:rPr/>
        <w:t>aumento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eficiencia.</w:t>
      </w:r>
      <w:r>
        <w:rPr>
          <w:spacing w:val="24"/>
        </w:rPr>
        <w:t> </w:t>
      </w:r>
      <w:r>
        <w:rPr/>
        <w:t>En</w:t>
      </w:r>
      <w:r>
        <w:rPr>
          <w:spacing w:val="-53"/>
        </w:rPr>
        <w:t> </w:t>
      </w:r>
      <w:r>
        <w:rPr/>
        <w:t>este sentido, con la publicación agregada de la información de todos los costes efectivos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prestados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Administraciones Públicas contribuye a garantizar el cumplimiento del principio de eficiencia</w:t>
      </w:r>
      <w:r>
        <w:rPr>
          <w:spacing w:val="1"/>
        </w:rPr>
        <w:t> </w:t>
      </w:r>
      <w:r>
        <w:rPr/>
        <w:t>de conformidad con el artículo 7 de la Ley Orgánica 2/2012, de 27 de abril, de Estabilidad</w:t>
      </w:r>
      <w:r>
        <w:rPr>
          <w:spacing w:val="1"/>
        </w:rPr>
        <w:t> </w:t>
      </w:r>
      <w:r>
        <w:rPr/>
        <w:t>Presupuestaria y Sostenibilidad Financiera.</w:t>
      </w:r>
    </w:p>
    <w:p>
      <w:pPr>
        <w:pStyle w:val="BodyText"/>
        <w:spacing w:line="249" w:lineRule="auto" w:before="9"/>
        <w:ind w:left="134" w:right="1273"/>
      </w:pPr>
      <w:r>
        <w:rPr/>
        <w:t>Para lograr un control económico-presupuestario más riguroso, se refuerza el papel de la</w:t>
      </w:r>
      <w:r>
        <w:rPr>
          <w:spacing w:val="-53"/>
        </w:rPr>
        <w:t> </w:t>
      </w:r>
      <w:r>
        <w:rPr/>
        <w:t>función interventora en las Entidades Locales. De este modo, a partir de ahora el Gobierno</w:t>
      </w:r>
      <w:r>
        <w:rPr>
          <w:spacing w:val="1"/>
        </w:rPr>
        <w:t> </w:t>
      </w:r>
      <w:r>
        <w:rPr/>
        <w:t>fijará las normas sobre los procedimientos de control, metodología de aplicación, criterios de</w:t>
      </w:r>
      <w:r>
        <w:rPr>
          <w:spacing w:val="1"/>
        </w:rPr>
        <w:t> </w:t>
      </w:r>
      <w:r>
        <w:rPr/>
        <w:t>actuación,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55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necesarias en todas las Corporaciones locales. Con ello, se viene a cubrir un vacío legal y se</w:t>
      </w:r>
      <w:r>
        <w:rPr>
          <w:spacing w:val="-53"/>
        </w:rPr>
        <w:t> </w:t>
      </w:r>
      <w:r>
        <w:rPr/>
        <w:t>hace posible la aplicación generalizada de técnicas, como la auditoría en sus diversas</w:t>
      </w:r>
      <w:r>
        <w:rPr>
          <w:spacing w:val="1"/>
        </w:rPr>
        <w:t> </w:t>
      </w:r>
      <w:r>
        <w:rPr/>
        <w:t>vertientes,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las</w:t>
      </w:r>
      <w:r>
        <w:rPr>
          <w:spacing w:val="26"/>
        </w:rPr>
        <w:t> </w:t>
      </w:r>
      <w:r>
        <w:rPr/>
        <w:t>Entidades</w:t>
      </w:r>
      <w:r>
        <w:rPr>
          <w:spacing w:val="27"/>
        </w:rPr>
        <w:t> </w:t>
      </w:r>
      <w:r>
        <w:rPr/>
        <w:t>Locales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términos</w:t>
      </w:r>
      <w:r>
        <w:rPr>
          <w:spacing w:val="26"/>
        </w:rPr>
        <w:t> </w:t>
      </w:r>
      <w:r>
        <w:rPr/>
        <w:t>homogéneos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desarrollados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otros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left="134" w:right="1274" w:firstLine="0"/>
      </w:pPr>
      <w:r>
        <w:rPr/>
        <w:t>ámbitos del sector público. Para ello, se contará con la participación de la Intervención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49" w:lineRule="auto" w:before="1"/>
        <w:ind w:left="134" w:right="1273"/>
      </w:pPr>
      <w:r>
        <w:rPr/>
        <w:t>Asimismo, con el objeto de reforzar su independencia con respecto a las 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prestan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habilitación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nacional, corresponde al Estado su selección, formación y habilitación así como la potestad</w:t>
      </w:r>
      <w:r>
        <w:rPr>
          <w:spacing w:val="1"/>
        </w:rPr>
        <w:t> </w:t>
      </w:r>
      <w:r>
        <w:rPr/>
        <w:t>sancionadora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infracciones</w:t>
      </w:r>
      <w:r>
        <w:rPr>
          <w:spacing w:val="-1"/>
        </w:rPr>
        <w:t> </w:t>
      </w:r>
      <w:r>
        <w:rPr/>
        <w:t>más graves.</w:t>
      </w:r>
    </w:p>
    <w:p>
      <w:pPr>
        <w:pStyle w:val="BodyText"/>
        <w:spacing w:line="249" w:lineRule="auto" w:before="4"/>
        <w:ind w:left="134" w:right="1272"/>
      </w:pPr>
      <w:r>
        <w:rPr/>
        <w:t>Este planteamiento supondrá una mayor transparencia en la información económico</w:t>
      </w:r>
      <w:r>
        <w:rPr>
          <w:spacing w:val="1"/>
        </w:rPr>
        <w:t> </w:t>
      </w:r>
      <w:r>
        <w:rPr/>
        <w:t>financiera de las Entidades Locales, lo que contribuirá, sin lugar a dudas, a mejorar la toma</w:t>
      </w:r>
      <w:r>
        <w:rPr>
          <w:spacing w:val="1"/>
        </w:rPr>
        <w:t> </w:t>
      </w:r>
      <w:r>
        <w:rPr/>
        <w:t>de decisiones por los cargos electos en el ejercicio del mandato representativo que tienen</w:t>
      </w:r>
      <w:r>
        <w:rPr>
          <w:spacing w:val="1"/>
        </w:rPr>
        <w:t> </w:t>
      </w:r>
      <w:r>
        <w:rPr/>
        <w:t>encomendado</w:t>
      </w:r>
      <w:r>
        <w:rPr>
          <w:spacing w:val="-2"/>
        </w:rPr>
        <w:t> </w:t>
      </w:r>
      <w:r>
        <w:rPr/>
        <w:t>constitucionalmente.</w:t>
      </w:r>
    </w:p>
    <w:p>
      <w:pPr>
        <w:pStyle w:val="BodyText"/>
        <w:spacing w:line="249" w:lineRule="auto" w:before="3"/>
        <w:ind w:left="134" w:right="1273"/>
      </w:pPr>
      <w:r>
        <w:rPr/>
        <w:t>Consecuencia de ello, se estima oportuno clarificar y deslindar el diferente ámbito de</w:t>
      </w:r>
      <w:r>
        <w:rPr>
          <w:spacing w:val="1"/>
        </w:rPr>
        <w:t> </w:t>
      </w:r>
      <w:r>
        <w:rPr/>
        <w:t>actuación que es consustancial a unas y otras funciones. Así, mientras que las propias 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sujetas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interna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económico-financiera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presupuestaria,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electo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basadas</w:t>
      </w:r>
      <w:r>
        <w:rPr>
          <w:spacing w:val="1"/>
        </w:rPr>
        <w:t> </w:t>
      </w:r>
      <w:r>
        <w:rPr/>
        <w:t>necesariamente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oportunidad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conveniencia.</w:t>
      </w:r>
    </w:p>
    <w:p>
      <w:pPr>
        <w:pStyle w:val="BodyText"/>
        <w:spacing w:line="249" w:lineRule="auto" w:before="5"/>
        <w:ind w:left="134" w:right="1271"/>
      </w:pPr>
      <w:r>
        <w:rPr/>
        <w:t>En la línea de garantizar la profesionalidad y la eficacia de las funciones de control</w:t>
      </w:r>
      <w:r>
        <w:rPr>
          <w:spacing w:val="1"/>
        </w:rPr>
        <w:t> </w:t>
      </w:r>
      <w:r>
        <w:rPr/>
        <w:t>interno, la Ley también regula el régimen de los funcionarios de administración local con</w:t>
      </w:r>
      <w:r>
        <w:rPr>
          <w:spacing w:val="1"/>
        </w:rPr>
        <w:t> </w:t>
      </w:r>
      <w:r>
        <w:rPr/>
        <w:t>habilitación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 nacional.</w:t>
      </w:r>
    </w:p>
    <w:p>
      <w:pPr>
        <w:pStyle w:val="BodyText"/>
        <w:spacing w:line="249" w:lineRule="auto"/>
        <w:ind w:left="134" w:right="1273"/>
      </w:pPr>
      <w:r>
        <w:rPr/>
        <w:t>Finalmente,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favorecer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privada,</w:t>
      </w:r>
      <w:r>
        <w:rPr>
          <w:spacing w:val="1"/>
        </w:rPr>
        <w:t> </w:t>
      </w:r>
      <w:r>
        <w:rPr/>
        <w:t>evitando</w:t>
      </w:r>
      <w:r>
        <w:rPr>
          <w:spacing w:val="1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administrativas desproporcionadas, se limita el uso de autorizaciones administrativas para</w:t>
      </w:r>
      <w:r>
        <w:rPr>
          <w:spacing w:val="1"/>
        </w:rPr>
        <w:t> </w:t>
      </w:r>
      <w:r>
        <w:rPr/>
        <w:t>iniciar una actividad económica a casos en los que su necesidad y proporcionalidad queden</w:t>
      </w:r>
      <w:r>
        <w:rPr>
          <w:spacing w:val="1"/>
        </w:rPr>
        <w:t> </w:t>
      </w:r>
      <w:r>
        <w:rPr/>
        <w:t>claramente</w:t>
      </w:r>
      <w:r>
        <w:rPr>
          <w:spacing w:val="1"/>
        </w:rPr>
        <w:t> </w:t>
      </w:r>
      <w:r>
        <w:rPr/>
        <w:t>justificadas.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suprimen</w:t>
      </w:r>
      <w:r>
        <w:rPr>
          <w:spacing w:val="1"/>
        </w:rPr>
        <w:t> </w:t>
      </w:r>
      <w:r>
        <w:rPr/>
        <w:t>monopolios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venían</w:t>
      </w:r>
      <w:r>
        <w:rPr>
          <w:spacing w:val="1"/>
        </w:rPr>
        <w:t> </w:t>
      </w:r>
      <w:r>
        <w:rPr/>
        <w:t>heredados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pasado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recaen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sectores</w:t>
      </w:r>
      <w:r>
        <w:rPr>
          <w:spacing w:val="-3"/>
        </w:rPr>
        <w:t> </w:t>
      </w:r>
      <w:r>
        <w:rPr/>
        <w:t>económicos</w:t>
      </w:r>
      <w:r>
        <w:rPr>
          <w:spacing w:val="-3"/>
        </w:rPr>
        <w:t> </w:t>
      </w:r>
      <w:r>
        <w:rPr/>
        <w:t>pujantes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actualidad.</w:t>
      </w:r>
    </w:p>
    <w:p>
      <w:pPr>
        <w:pStyle w:val="BodyText"/>
        <w:spacing w:line="249" w:lineRule="auto" w:before="4"/>
        <w:ind w:left="134" w:right="1272"/>
      </w:pPr>
      <w:r>
        <w:rPr/>
        <w:t>La presente Ley tiene como objeto principal modificar la Ley 7/1985, de 2 de abril,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refundido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Reguladora de las Haciendas Locales, aprobado por el Real Decreto Legislativo 2/2004, de 5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marzo.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 transitoria séptima de la Ley 7/2007, de 12 de abril, del Estatuto Básico del</w:t>
      </w:r>
      <w:r>
        <w:rPr>
          <w:spacing w:val="1"/>
        </w:rPr>
        <w:t> </w:t>
      </w:r>
      <w:r>
        <w:rPr/>
        <w:t>Empleado Público, y se modifica la Ley 30/1992, de 26 de noviembre, de Régimen Jurídico</w:t>
      </w:r>
      <w:r>
        <w:rPr>
          <w:spacing w:val="1"/>
        </w:rPr>
        <w:t> </w:t>
      </w:r>
      <w:r>
        <w:rPr/>
        <w:t>de las Administraciones Públicas y del Procedimiento Administrativo Común, para incluir una</w:t>
      </w:r>
      <w:r>
        <w:rPr>
          <w:spacing w:val="1"/>
        </w:rPr>
        <w:t> </w:t>
      </w:r>
      <w:r>
        <w:rPr/>
        <w:t>nueva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adicional.</w:t>
      </w:r>
    </w:p>
    <w:p>
      <w:pPr>
        <w:pStyle w:val="BodyText"/>
        <w:spacing w:line="249" w:lineRule="auto" w:before="7"/>
        <w:ind w:left="134" w:right="1271"/>
      </w:pPr>
      <w:r>
        <w:rPr/>
        <w:t>Y del mismo modo, la presente Ley quiere contribuir a dar un nuevo impulso a los</w:t>
      </w:r>
      <w:r>
        <w:rPr>
          <w:spacing w:val="1"/>
        </w:rPr>
        <w:t> </w:t>
      </w:r>
      <w:r>
        <w:rPr/>
        <w:t>objetivos y a los mandatos a los que responda la vigente Ley de Igualdad de Oportunidades,</w:t>
      </w:r>
      <w:r>
        <w:rPr>
          <w:spacing w:val="1"/>
        </w:rPr>
        <w:t> </w:t>
      </w:r>
      <w:r>
        <w:rPr/>
        <w:t>No Discriminación y Accesibilidad Universal de 2003 y, en particular, a la eliminación de</w:t>
      </w:r>
      <w:r>
        <w:rPr>
          <w:spacing w:val="1"/>
        </w:rPr>
        <w:t> </w:t>
      </w:r>
      <w:r>
        <w:rPr/>
        <w:t>barreras y obstáculos que puedan limitar la plena integración, la participación, el acceso a la</w:t>
      </w:r>
      <w:r>
        <w:rPr>
          <w:spacing w:val="1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igualdad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oportunidades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padecen</w:t>
      </w:r>
      <w:r>
        <w:rPr>
          <w:spacing w:val="-4"/>
        </w:rPr>
        <w:t> </w:t>
      </w:r>
      <w:r>
        <w:rPr/>
        <w:t>discapacidad.</w:t>
      </w:r>
    </w:p>
    <w:p>
      <w:pPr>
        <w:pStyle w:val="BodyText"/>
        <w:spacing w:line="249" w:lineRule="auto" w:before="4"/>
        <w:ind w:left="134" w:right="1273"/>
      </w:pPr>
      <w:r>
        <w:rPr/>
        <w:t>Por otra parte, la Ley incluye una serie de disposiciones adicionales y de disposiciones</w:t>
      </w:r>
      <w:r>
        <w:rPr>
          <w:spacing w:val="1"/>
        </w:rPr>
        <w:t> </w:t>
      </w:r>
      <w:r>
        <w:rPr/>
        <w:t>transitorias,</w:t>
      </w:r>
      <w:r>
        <w:rPr>
          <w:spacing w:val="1"/>
        </w:rPr>
        <w:t> </w:t>
      </w:r>
      <w:r>
        <w:rPr/>
        <w:t>destacando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asunción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 de las competencias relativas a la salud y a servicios sociales, que quedan</w:t>
      </w:r>
      <w:r>
        <w:rPr>
          <w:spacing w:val="1"/>
        </w:rPr>
        <w:t> </w:t>
      </w:r>
      <w:r>
        <w:rPr/>
        <w:t>referenciadas al que será el nuevo sistema de financiación autonómica y de las Haciendas</w:t>
      </w:r>
      <w:r>
        <w:rPr>
          <w:spacing w:val="1"/>
        </w:rPr>
        <w:t> </w:t>
      </w:r>
      <w:r>
        <w:rPr/>
        <w:t>Locales.</w:t>
      </w:r>
    </w:p>
    <w:p>
      <w:pPr>
        <w:pStyle w:val="BodyText"/>
        <w:spacing w:line="249" w:lineRule="auto" w:before="4"/>
        <w:ind w:left="134" w:right="1274"/>
      </w:pPr>
      <w:r>
        <w:rPr/>
        <w:t>La Ley se cierra con una disposición derogatoria única y seis disposiciones finales que</w:t>
      </w:r>
      <w:r>
        <w:rPr>
          <w:spacing w:val="1"/>
        </w:rPr>
        <w:t> </w:t>
      </w:r>
      <w:r>
        <w:rPr/>
        <w:t>aluden, entre otros elementos, a los títulos competenciales en virtud de los que se aprueba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y 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inmediata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134" w:right="1274" w:hanging="1"/>
        <w:jc w:val="both"/>
        <w:rPr>
          <w:rFonts w:ascii="Arial" w:hAnsi="Arial"/>
          <w:i/>
          <w:sz w:val="20"/>
        </w:rPr>
      </w:pPr>
      <w:bookmarkStart w:name="[Articulos]" w:id="4"/>
      <w:bookmarkEnd w:id="4"/>
      <w:r>
        <w:rPr/>
      </w:r>
      <w:bookmarkStart w:name="Artículo primero. Modificación de la Ley" w:id="5"/>
      <w:bookmarkEnd w:id="5"/>
      <w:r>
        <w:rPr/>
      </w:r>
      <w:bookmarkStart w:name="_bookmark1" w:id="6"/>
      <w:bookmarkEnd w:id="6"/>
      <w:r>
        <w:rPr/>
      </w:r>
      <w:r>
        <w:rPr>
          <w:rFonts w:ascii="Arial" w:hAnsi="Arial"/>
          <w:b/>
          <w:sz w:val="20"/>
        </w:rPr>
        <w:t>Artículo primero.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Modificación de la Ley 7/1985, de 2 de abril, reguladora de las Bases 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Local.</w:t>
      </w:r>
    </w:p>
    <w:p>
      <w:pPr>
        <w:pStyle w:val="BodyText"/>
        <w:spacing w:line="249" w:lineRule="auto" w:before="109"/>
        <w:ind w:left="134" w:right="1275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7/1985,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abril,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queda</w:t>
      </w:r>
      <w:r>
        <w:rPr>
          <w:spacing w:val="-53"/>
        </w:rPr>
        <w:t> </w:t>
      </w:r>
      <w:r>
        <w:rPr/>
        <w:t>modificada como sigue:</w:t>
      </w:r>
    </w:p>
    <w:p>
      <w:pPr>
        <w:pStyle w:val="BodyText"/>
        <w:spacing w:before="122"/>
        <w:ind w:left="474" w:firstLine="0"/>
        <w:jc w:val="left"/>
      </w:pPr>
      <w:r>
        <w:rPr/>
        <w:t>Uno.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modo:</w:t>
      </w:r>
    </w:p>
    <w:p>
      <w:pPr>
        <w:pStyle w:val="BodyText"/>
        <w:spacing w:line="249" w:lineRule="auto" w:before="180"/>
        <w:ind w:right="1272"/>
      </w:pPr>
      <w:r>
        <w:rPr/>
        <w:t>«1. Para la efectividad de la autonomía garantizada constitucionalmente a las</w:t>
      </w:r>
      <w:r>
        <w:rPr>
          <w:spacing w:val="1"/>
        </w:rPr>
        <w:t> </w:t>
      </w:r>
      <w:r>
        <w:rPr/>
        <w:t>Entidades Locales, la legislación del Estado y la de las Comunidades Autónomas,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constitucional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competencias,</w:t>
      </w:r>
      <w:r>
        <w:rPr>
          <w:spacing w:val="25"/>
        </w:rPr>
        <w:t> </w:t>
      </w:r>
      <w:r>
        <w:rPr/>
        <w:t>deberá</w:t>
      </w:r>
      <w:r>
        <w:rPr>
          <w:spacing w:val="23"/>
        </w:rPr>
        <w:t> </w:t>
      </w:r>
      <w:r>
        <w:rPr/>
        <w:t>asegurar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los</w:t>
      </w:r>
      <w:r>
        <w:rPr>
          <w:spacing w:val="23"/>
        </w:rPr>
        <w:t> </w:t>
      </w:r>
      <w:r>
        <w:rPr/>
        <w:t>Municipios,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Provincias</w:t>
      </w:r>
      <w:r>
        <w:rPr>
          <w:spacing w:val="24"/>
        </w:rPr>
        <w:t> </w:t>
      </w:r>
      <w:r>
        <w:rPr/>
        <w:t>y</w:t>
      </w:r>
      <w:r>
        <w:rPr>
          <w:spacing w:val="-53"/>
        </w:rPr>
        <w:t> </w:t>
      </w:r>
      <w:r>
        <w:rPr/>
        <w:t>las</w:t>
      </w:r>
      <w:r>
        <w:rPr>
          <w:spacing w:val="13"/>
        </w:rPr>
        <w:t> </w:t>
      </w:r>
      <w:r>
        <w:rPr/>
        <w:t>Islas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/>
        <w:t>derecho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intervenir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cuantos</w:t>
      </w:r>
      <w:r>
        <w:rPr>
          <w:spacing w:val="14"/>
        </w:rPr>
        <w:t> </w:t>
      </w:r>
      <w:r>
        <w:rPr/>
        <w:t>asuntos</w:t>
      </w:r>
      <w:r>
        <w:rPr>
          <w:spacing w:val="14"/>
        </w:rPr>
        <w:t> </w:t>
      </w:r>
      <w:r>
        <w:rPr/>
        <w:t>afecten</w:t>
      </w:r>
      <w:r>
        <w:rPr>
          <w:spacing w:val="14"/>
        </w:rPr>
        <w:t> </w:t>
      </w:r>
      <w:r>
        <w:rPr/>
        <w:t>directamente</w:t>
      </w:r>
      <w:r>
        <w:rPr>
          <w:spacing w:val="13"/>
        </w:rPr>
        <w:t> </w:t>
      </w:r>
      <w:r>
        <w:rPr/>
        <w:t>al</w:t>
      </w:r>
      <w:r>
        <w:rPr>
          <w:spacing w:val="14"/>
        </w:rPr>
        <w:t> </w:t>
      </w:r>
      <w:r>
        <w:rPr/>
        <w:t>círculo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126"/>
        <w:ind w:right="1272" w:firstLine="0"/>
      </w:pPr>
      <w:r>
        <w:rPr/>
        <w:t>de sus intereses, atribuyéndoles las competencias que proceda en atención a las</w:t>
      </w:r>
      <w:r>
        <w:rPr>
          <w:spacing w:val="1"/>
        </w:rPr>
        <w:t> </w:t>
      </w:r>
      <w:r>
        <w:rPr/>
        <w:t>características de la actividad pública de que se trate y a la capacidad de gestión de</w:t>
      </w:r>
      <w:r>
        <w:rPr>
          <w:spacing w:val="1"/>
        </w:rPr>
        <w:t> </w:t>
      </w:r>
      <w:r>
        <w:rPr/>
        <w:t>la Entidad Local, de conformidad con los principios de descentralización, proximidad,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estricta</w:t>
      </w:r>
      <w:r>
        <w:rPr>
          <w:spacing w:val="1"/>
        </w:rPr>
        <w:t> </w:t>
      </w:r>
      <w:r>
        <w:rPr/>
        <w:t>sujeción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presupuestaria</w:t>
      </w:r>
      <w:r>
        <w:rPr>
          <w:spacing w:val="-2"/>
        </w:rPr>
        <w:t> </w:t>
      </w:r>
      <w:r>
        <w:rPr/>
        <w:t>y sostenibilidad financiera.»</w:t>
      </w:r>
    </w:p>
    <w:p>
      <w:pPr>
        <w:pStyle w:val="BodyText"/>
        <w:spacing w:before="124"/>
        <w:ind w:left="474" w:firstLine="0"/>
        <w:jc w:val="left"/>
      </w:pPr>
      <w:r>
        <w:rPr/>
        <w:t>Dos.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modo:</w:t>
      </w:r>
    </w:p>
    <w:p>
      <w:pPr>
        <w:pStyle w:val="BodyText"/>
        <w:spacing w:before="180"/>
        <w:ind w:left="0" w:right="3181" w:firstLine="0"/>
        <w:jc w:val="right"/>
      </w:pPr>
      <w:r>
        <w:rPr/>
        <w:t>«2.</w:t>
      </w:r>
      <w:r>
        <w:rPr>
          <w:spacing w:val="-4"/>
        </w:rPr>
        <w:t> </w:t>
      </w:r>
      <w:r>
        <w:rPr/>
        <w:t>Gozan,</w:t>
      </w:r>
      <w:r>
        <w:rPr>
          <w:spacing w:val="-2"/>
        </w:rPr>
        <w:t> </w:t>
      </w:r>
      <w:r>
        <w:rPr/>
        <w:t>asimismo,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condición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Locales:</w:t>
      </w:r>
    </w:p>
    <w:p>
      <w:pPr>
        <w:pStyle w:val="ListParagraph"/>
        <w:numPr>
          <w:ilvl w:val="0"/>
          <w:numId w:val="1"/>
        </w:numPr>
        <w:tabs>
          <w:tab w:pos="1391" w:val="left" w:leader="none"/>
        </w:tabs>
        <w:spacing w:line="249" w:lineRule="auto" w:before="180" w:after="0"/>
        <w:ind w:left="814" w:right="1273" w:firstLine="340"/>
        <w:jc w:val="both"/>
        <w:rPr>
          <w:sz w:val="20"/>
        </w:rPr>
      </w:pPr>
      <w:r>
        <w:rPr>
          <w:sz w:val="20"/>
        </w:rPr>
        <w:t>Las Comarcas u otras entidades que agrupen varios Municipios, instituidas por</w:t>
      </w:r>
      <w:r>
        <w:rPr>
          <w:spacing w:val="-53"/>
          <w:sz w:val="20"/>
        </w:rPr>
        <w:t> </w:t>
      </w:r>
      <w:r>
        <w:rPr>
          <w:sz w:val="20"/>
        </w:rPr>
        <w:t>las Comunidades Autónomas de conformidad con esta Ley y los correspondientes</w:t>
      </w:r>
      <w:r>
        <w:rPr>
          <w:spacing w:val="1"/>
          <w:sz w:val="20"/>
        </w:rPr>
        <w:t> </w:t>
      </w:r>
      <w:r>
        <w:rPr>
          <w:sz w:val="20"/>
        </w:rPr>
        <w:t>Estatutos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Autonomía.</w:t>
      </w:r>
    </w:p>
    <w:p>
      <w:pPr>
        <w:pStyle w:val="ListParagraph"/>
        <w:numPr>
          <w:ilvl w:val="0"/>
          <w:numId w:val="1"/>
        </w:numPr>
        <w:tabs>
          <w:tab w:pos="1388" w:val="left" w:leader="none"/>
        </w:tabs>
        <w:spacing w:line="240" w:lineRule="auto" w:before="3" w:after="0"/>
        <w:ind w:left="138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Áreas</w:t>
      </w:r>
      <w:r>
        <w:rPr>
          <w:spacing w:val="-1"/>
          <w:sz w:val="20"/>
        </w:rPr>
        <w:t> </w:t>
      </w:r>
      <w:r>
        <w:rPr>
          <w:sz w:val="20"/>
        </w:rPr>
        <w:t>Metropolitanas.</w:t>
      </w:r>
    </w:p>
    <w:p>
      <w:pPr>
        <w:pStyle w:val="ListParagraph"/>
        <w:numPr>
          <w:ilvl w:val="0"/>
          <w:numId w:val="1"/>
        </w:numPr>
        <w:tabs>
          <w:tab w:pos="1377" w:val="left" w:leader="none"/>
        </w:tabs>
        <w:spacing w:line="240" w:lineRule="auto" w:before="10" w:after="0"/>
        <w:ind w:left="137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Mancomunidades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Municipios.»</w:t>
      </w:r>
    </w:p>
    <w:p>
      <w:pPr>
        <w:pStyle w:val="BodyText"/>
        <w:spacing w:before="130"/>
        <w:ind w:left="474" w:firstLine="0"/>
        <w:jc w:val="left"/>
      </w:pPr>
      <w:r>
        <w:rPr/>
        <w:t>Tres.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modo:</w:t>
      </w:r>
    </w:p>
    <w:p>
      <w:pPr>
        <w:pStyle w:val="BodyText"/>
        <w:spacing w:line="249" w:lineRule="auto" w:before="180"/>
        <w:ind w:right="1274"/>
      </w:pPr>
      <w:r>
        <w:rPr/>
        <w:t>«1. Las competencias de las Entidades Locales son propias o atribuidas por</w:t>
      </w:r>
      <w:r>
        <w:rPr>
          <w:spacing w:val="1"/>
        </w:rPr>
        <w:t> </w:t>
      </w:r>
      <w:r>
        <w:rPr/>
        <w:t>delegación.</w:t>
      </w:r>
    </w:p>
    <w:p>
      <w:pPr>
        <w:pStyle w:val="ListParagraph"/>
        <w:numPr>
          <w:ilvl w:val="0"/>
          <w:numId w:val="2"/>
        </w:numPr>
        <w:tabs>
          <w:tab w:pos="1388" w:val="left" w:leader="none"/>
        </w:tabs>
        <w:spacing w:line="249" w:lineRule="auto" w:before="2" w:after="0"/>
        <w:ind w:left="814" w:right="1272" w:firstLine="340"/>
        <w:jc w:val="both"/>
        <w:rPr>
          <w:sz w:val="20"/>
        </w:rPr>
      </w:pPr>
      <w:r>
        <w:rPr>
          <w:sz w:val="20"/>
        </w:rPr>
        <w:t>Las competencias propias de los Municipios, las Provincias, las Islas y demás</w:t>
      </w:r>
      <w:r>
        <w:rPr>
          <w:spacing w:val="1"/>
          <w:sz w:val="20"/>
        </w:rPr>
        <w:t> </w:t>
      </w:r>
      <w:r>
        <w:rPr>
          <w:sz w:val="20"/>
        </w:rPr>
        <w:t>Entidades Locales territoriales solo podrán ser determinadas por Ley y se ejercen en</w:t>
      </w:r>
      <w:r>
        <w:rPr>
          <w:spacing w:val="1"/>
          <w:sz w:val="20"/>
        </w:rPr>
        <w:t> </w:t>
      </w:r>
      <w:r>
        <w:rPr>
          <w:sz w:val="20"/>
        </w:rPr>
        <w:t>régimen de autonomía y bajo la propia responsabilidad, atendiendo siempre a la</w:t>
      </w:r>
      <w:r>
        <w:rPr>
          <w:spacing w:val="1"/>
          <w:sz w:val="20"/>
        </w:rPr>
        <w:t> </w:t>
      </w:r>
      <w:r>
        <w:rPr>
          <w:sz w:val="20"/>
        </w:rPr>
        <w:t>debida coordinación en su programación y ejecución con las demás Administraciones</w:t>
      </w:r>
      <w:r>
        <w:rPr>
          <w:spacing w:val="-53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2"/>
        </w:numPr>
        <w:tabs>
          <w:tab w:pos="1403" w:val="left" w:leader="none"/>
        </w:tabs>
        <w:spacing w:line="249" w:lineRule="auto" w:before="4" w:after="0"/>
        <w:ind w:left="814" w:right="1272" w:firstLine="340"/>
        <w:jc w:val="both"/>
        <w:rPr>
          <w:sz w:val="20"/>
        </w:rPr>
      </w:pPr>
      <w:r>
        <w:rPr>
          <w:sz w:val="20"/>
        </w:rPr>
        <w:t>El Estado y las Comunidades Autónomas, en el ejercicio de sus respectivas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delegar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competencias.</w:t>
      </w:r>
    </w:p>
    <w:p>
      <w:pPr>
        <w:pStyle w:val="BodyText"/>
        <w:spacing w:line="249" w:lineRule="auto"/>
        <w:ind w:right="1273"/>
      </w:pP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delegadas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ejercen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 o en el acuerdo de delegación, según corresponda, con sujeción a las</w:t>
      </w:r>
      <w:r>
        <w:rPr>
          <w:spacing w:val="1"/>
        </w:rPr>
        <w:t> </w:t>
      </w:r>
      <w:r>
        <w:rPr/>
        <w:t>reglas establecidas en el artículo 27, y preverán técnicas de dirección y control de</w:t>
      </w:r>
      <w:r>
        <w:rPr>
          <w:spacing w:val="1"/>
        </w:rPr>
        <w:t> </w:t>
      </w:r>
      <w:r>
        <w:rPr/>
        <w:t>oportunidad</w:t>
      </w:r>
      <w:r>
        <w:rPr>
          <w:spacing w:val="-2"/>
        </w:rPr>
        <w:t> </w:t>
      </w:r>
      <w:r>
        <w:rPr/>
        <w:t>y eficiencia.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49" w:lineRule="auto" w:before="4" w:after="0"/>
        <w:ind w:left="814" w:right="1270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propias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atribuidas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delegación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ponga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riesgo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sostenibilidad financiera del conjunto de la Hacienda municipal, de acuerdo con los</w:t>
      </w:r>
      <w:r>
        <w:rPr>
          <w:spacing w:val="1"/>
          <w:sz w:val="20"/>
        </w:rPr>
        <w:t> </w:t>
      </w:r>
      <w:r>
        <w:rPr>
          <w:sz w:val="20"/>
        </w:rPr>
        <w:t>requerimientos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sostenibilidad</w:t>
      </w:r>
      <w:r>
        <w:rPr>
          <w:spacing w:val="1"/>
          <w:sz w:val="20"/>
        </w:rPr>
        <w:t> </w:t>
      </w:r>
      <w:r>
        <w:rPr>
          <w:sz w:val="20"/>
        </w:rPr>
        <w:t>financiera y no se incurra en un supuesto de ejecución simultánea del mismo servicio</w:t>
      </w:r>
      <w:r>
        <w:rPr>
          <w:spacing w:val="-53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efectos,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vinculantes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previos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materia, en el que se señale la inexistencia de duplicidades, y de la Administración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atribuida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tutela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sostenibilidad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nuevas</w:t>
      </w:r>
      <w:r>
        <w:rPr>
          <w:spacing w:val="-2"/>
          <w:sz w:val="20"/>
        </w:rPr>
        <w:t> </w:t>
      </w:r>
      <w:r>
        <w:rPr>
          <w:sz w:val="20"/>
        </w:rPr>
        <w:t>competencias.</w:t>
      </w:r>
    </w:p>
    <w:p>
      <w:pPr>
        <w:pStyle w:val="BodyText"/>
        <w:spacing w:line="249" w:lineRule="auto" w:before="8"/>
        <w:ind w:right="1273"/>
      </w:pP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previstos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Comunidades</w:t>
      </w:r>
      <w:r>
        <w:rPr>
          <w:spacing w:val="-4"/>
        </w:rPr>
        <w:t> </w:t>
      </w:r>
      <w:r>
        <w:rPr/>
        <w:t>Autónomas.»</w:t>
      </w:r>
    </w:p>
    <w:p>
      <w:pPr>
        <w:pStyle w:val="BodyText"/>
        <w:spacing w:line="249" w:lineRule="auto" w:before="121"/>
        <w:ind w:left="134" w:right="1238"/>
        <w:jc w:val="left"/>
      </w:pPr>
      <w:r>
        <w:rPr/>
        <w:t>Cuatro.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modifica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apartado</w:t>
      </w:r>
      <w:r>
        <w:rPr>
          <w:spacing w:val="12"/>
        </w:rPr>
        <w:t> </w:t>
      </w:r>
      <w:r>
        <w:rPr/>
        <w:t>3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añade</w:t>
      </w:r>
      <w:r>
        <w:rPr>
          <w:spacing w:val="12"/>
        </w:rPr>
        <w:t> </w:t>
      </w:r>
      <w:r>
        <w:rPr/>
        <w:t>un</w:t>
      </w:r>
      <w:r>
        <w:rPr>
          <w:spacing w:val="11"/>
        </w:rPr>
        <w:t> </w:t>
      </w:r>
      <w:r>
        <w:rPr/>
        <w:t>nuevo</w:t>
      </w:r>
      <w:r>
        <w:rPr>
          <w:spacing w:val="12"/>
        </w:rPr>
        <w:t> </w:t>
      </w:r>
      <w:r>
        <w:rPr/>
        <w:t>apartado</w:t>
      </w:r>
      <w:r>
        <w:rPr>
          <w:spacing w:val="12"/>
        </w:rPr>
        <w:t> </w:t>
      </w:r>
      <w:r>
        <w:rPr/>
        <w:t>4</w:t>
      </w:r>
      <w:r>
        <w:rPr>
          <w:spacing w:val="11"/>
        </w:rPr>
        <w:t> </w:t>
      </w:r>
      <w:r>
        <w:rPr/>
        <w:t>al</w:t>
      </w:r>
      <w:r>
        <w:rPr>
          <w:spacing w:val="12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10</w:t>
      </w:r>
      <w:r>
        <w:rPr>
          <w:spacing w:val="11"/>
        </w:rPr>
        <w:t> </w:t>
      </w:r>
      <w:r>
        <w:rPr/>
        <w:t>con</w:t>
      </w:r>
      <w:r>
        <w:rPr>
          <w:spacing w:val="12"/>
        </w:rPr>
        <w:t> </w:t>
      </w:r>
      <w:r>
        <w:rPr/>
        <w:t>la</w:t>
      </w:r>
      <w:r>
        <w:rPr>
          <w:spacing w:val="-52"/>
        </w:rPr>
        <w:t> </w:t>
      </w:r>
      <w:r>
        <w:rPr/>
        <w:t>siguiente redacción:</w:t>
      </w:r>
    </w:p>
    <w:p>
      <w:pPr>
        <w:pStyle w:val="BodyText"/>
        <w:spacing w:line="249" w:lineRule="auto" w:before="172"/>
        <w:ind w:right="1273"/>
      </w:pPr>
      <w:r>
        <w:rPr/>
        <w:t>«3. En especial, la coordinación de las Entidades Locales tendrá por objeto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sostenibilidad financiera.</w:t>
      </w:r>
    </w:p>
    <w:p>
      <w:pPr>
        <w:pStyle w:val="BodyText"/>
        <w:spacing w:line="249" w:lineRule="auto" w:before="3"/>
        <w:ind w:right="1272"/>
      </w:pPr>
      <w:r>
        <w:rPr/>
        <w:t>4. Las funciones de coordinación serán compatibles con la autonomía de las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Locales.»</w:t>
      </w:r>
    </w:p>
    <w:p>
      <w:pPr>
        <w:pStyle w:val="BodyText"/>
        <w:spacing w:before="121"/>
        <w:ind w:left="0" w:right="3262" w:firstLine="0"/>
        <w:jc w:val="right"/>
      </w:pPr>
      <w:r>
        <w:rPr/>
        <w:t>Cinco.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modifica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13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1"/>
        <w:spacing w:before="0"/>
        <w:jc w:val="both"/>
      </w:pPr>
      <w:r>
        <w:rPr/>
        <w:t>«Artículo</w:t>
      </w:r>
      <w:r>
        <w:rPr>
          <w:spacing w:val="-6"/>
        </w:rPr>
        <w:t> </w:t>
      </w:r>
      <w:r>
        <w:rPr/>
        <w:t>13.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9" w:lineRule="auto" w:before="118" w:after="0"/>
        <w:ind w:left="814" w:right="1272" w:firstLine="340"/>
        <w:jc w:val="both"/>
        <w:rPr>
          <w:sz w:val="20"/>
        </w:rPr>
      </w:pPr>
      <w:r>
        <w:rPr>
          <w:sz w:val="20"/>
        </w:rPr>
        <w:t>La creación o supresión de municipios, así como la alteración de términos</w:t>
      </w:r>
      <w:r>
        <w:rPr>
          <w:spacing w:val="1"/>
          <w:sz w:val="20"/>
        </w:rPr>
        <w:t> </w:t>
      </w:r>
      <w:r>
        <w:rPr>
          <w:sz w:val="20"/>
        </w:rPr>
        <w:t>municipales, se regularán por la legislación de las Comunidades Autónomas sobre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50"/>
          <w:sz w:val="20"/>
        </w:rPr>
        <w:t> </w:t>
      </w:r>
      <w:r>
        <w:rPr>
          <w:sz w:val="20"/>
        </w:rPr>
        <w:t>local,</w:t>
      </w:r>
      <w:r>
        <w:rPr>
          <w:spacing w:val="50"/>
          <w:sz w:val="20"/>
        </w:rPr>
        <w:t> </w:t>
      </w:r>
      <w:r>
        <w:rPr>
          <w:sz w:val="20"/>
        </w:rPr>
        <w:t>sin</w:t>
      </w:r>
      <w:r>
        <w:rPr>
          <w:spacing w:val="51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alteración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términos</w:t>
      </w:r>
      <w:r>
        <w:rPr>
          <w:spacing w:val="50"/>
          <w:sz w:val="20"/>
        </w:rPr>
        <w:t> </w:t>
      </w:r>
      <w:r>
        <w:rPr>
          <w:sz w:val="20"/>
        </w:rPr>
        <w:t>municipales</w:t>
      </w:r>
      <w:r>
        <w:rPr>
          <w:spacing w:val="51"/>
          <w:sz w:val="20"/>
        </w:rPr>
        <w:t> </w:t>
      </w:r>
      <w:r>
        <w:rPr>
          <w:sz w:val="20"/>
        </w:rPr>
        <w:t>pueda</w:t>
      </w:r>
      <w:r>
        <w:rPr>
          <w:spacing w:val="50"/>
          <w:sz w:val="20"/>
        </w:rPr>
        <w:t> </w:t>
      </w:r>
      <w:r>
        <w:rPr>
          <w:sz w:val="20"/>
        </w:rPr>
        <w:t>suponer,</w:t>
      </w:r>
      <w:r>
        <w:rPr>
          <w:spacing w:val="50"/>
          <w:sz w:val="20"/>
        </w:rPr>
        <w:t> </w:t>
      </w:r>
      <w:r>
        <w:rPr>
          <w:sz w:val="20"/>
        </w:rPr>
        <w:t>en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firstLine="0"/>
      </w:pPr>
      <w:r>
        <w:rPr/>
        <w:t>ningún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provinciales.</w:t>
      </w:r>
      <w:r>
        <w:rPr>
          <w:spacing w:val="1"/>
        </w:rPr>
        <w:t> </w:t>
      </w:r>
      <w:r>
        <w:rPr/>
        <w:t>Requerirán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audiencia de los municipios interesados y dictamen del Consejo de Estado o 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consultivo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Autónomas, si existiere, así como informe de la Administración que ejerza la tutela</w:t>
      </w:r>
      <w:r>
        <w:rPr>
          <w:spacing w:val="1"/>
        </w:rPr>
        <w:t> </w:t>
      </w:r>
      <w:r>
        <w:rPr/>
        <w:t>financiera. Simultáneamente a la petición de este dictamen se dará conocimiento a la</w:t>
      </w:r>
      <w:r>
        <w:rPr>
          <w:spacing w:val="-53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General del</w:t>
      </w:r>
      <w:r>
        <w:rPr>
          <w:spacing w:val="-1"/>
        </w:rPr>
        <w:t> </w:t>
      </w:r>
      <w:r>
        <w:rPr/>
        <w:t>Estado.</w:t>
      </w:r>
    </w:p>
    <w:p>
      <w:pPr>
        <w:pStyle w:val="ListParagraph"/>
        <w:numPr>
          <w:ilvl w:val="0"/>
          <w:numId w:val="3"/>
        </w:numPr>
        <w:tabs>
          <w:tab w:pos="1425" w:val="left" w:leader="none"/>
        </w:tabs>
        <w:spacing w:line="249" w:lineRule="auto" w:before="5" w:after="0"/>
        <w:ind w:left="814" w:right="1271" w:firstLine="340"/>
        <w:jc w:val="both"/>
        <w:rPr>
          <w:sz w:val="20"/>
        </w:rPr>
      </w:pPr>
      <w:r>
        <w:rPr>
          <w:sz w:val="20"/>
        </w:rPr>
        <w:t>La creación de nuevos municipios solo podrá realizarse sobre la base de</w:t>
      </w:r>
      <w:r>
        <w:rPr>
          <w:spacing w:val="1"/>
          <w:sz w:val="20"/>
        </w:rPr>
        <w:t> </w:t>
      </w:r>
      <w:r>
        <w:rPr>
          <w:sz w:val="20"/>
        </w:rPr>
        <w:t>núcleos de población territorialmente diferenciados, de al menos 5.000 habitantes y</w:t>
      </w:r>
      <w:r>
        <w:rPr>
          <w:spacing w:val="1"/>
          <w:sz w:val="20"/>
        </w:rPr>
        <w:t> </w:t>
      </w:r>
      <w:r>
        <w:rPr>
          <w:sz w:val="20"/>
        </w:rPr>
        <w:t>siempre que los municipios resultantes sean financieramente sostenibles, cuenten</w:t>
      </w:r>
      <w:r>
        <w:rPr>
          <w:spacing w:val="1"/>
          <w:sz w:val="20"/>
        </w:rPr>
        <w:t> </w:t>
      </w:r>
      <w:r>
        <w:rPr>
          <w:sz w:val="20"/>
        </w:rPr>
        <w:t>con recursos suficientes para el cumplimiento de las competencias municipales y no</w:t>
      </w:r>
      <w:r>
        <w:rPr>
          <w:spacing w:val="1"/>
          <w:sz w:val="20"/>
        </w:rPr>
        <w:t> </w:t>
      </w:r>
      <w:r>
        <w:rPr>
          <w:sz w:val="20"/>
        </w:rPr>
        <w:t>suponga</w:t>
      </w:r>
      <w:r>
        <w:rPr>
          <w:spacing w:val="-2"/>
          <w:sz w:val="20"/>
        </w:rPr>
        <w:t> </w:t>
      </w:r>
      <w:r>
        <w:rPr>
          <w:sz w:val="20"/>
        </w:rPr>
        <w:t>disminución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venían</w:t>
      </w:r>
      <w:r>
        <w:rPr>
          <w:spacing w:val="-1"/>
          <w:sz w:val="20"/>
        </w:rPr>
        <w:t> </w:t>
      </w:r>
      <w:r>
        <w:rPr>
          <w:sz w:val="20"/>
        </w:rPr>
        <w:t>siendo</w:t>
      </w:r>
      <w:r>
        <w:rPr>
          <w:spacing w:val="-2"/>
          <w:sz w:val="20"/>
        </w:rPr>
        <w:t> </w:t>
      </w:r>
      <w:r>
        <w:rPr>
          <w:sz w:val="20"/>
        </w:rPr>
        <w:t>prestados.</w:t>
      </w:r>
    </w:p>
    <w:p>
      <w:pPr>
        <w:pStyle w:val="ListParagraph"/>
        <w:numPr>
          <w:ilvl w:val="0"/>
          <w:numId w:val="3"/>
        </w:numPr>
        <w:tabs>
          <w:tab w:pos="1388" w:val="left" w:leader="none"/>
        </w:tabs>
        <w:spacing w:line="249" w:lineRule="auto" w:before="4" w:after="0"/>
        <w:ind w:left="814" w:right="1270" w:firstLine="340"/>
        <w:jc w:val="both"/>
        <w:rPr>
          <w:sz w:val="20"/>
        </w:rPr>
      </w:pPr>
      <w:r>
        <w:rPr>
          <w:sz w:val="20"/>
        </w:rPr>
        <w:t>Sin perjuicio de las competencias de las Comunidades Autónomas, el Estado,</w:t>
      </w:r>
      <w:r>
        <w:rPr>
          <w:spacing w:val="1"/>
          <w:sz w:val="20"/>
        </w:rPr>
        <w:t> </w:t>
      </w:r>
      <w:r>
        <w:rPr>
          <w:sz w:val="20"/>
        </w:rPr>
        <w:t>atendiendo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geográficos,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culturales,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establecer medidas que tiendan a fomentar la fusión de municipios con el fin de</w:t>
      </w:r>
      <w:r>
        <w:rPr>
          <w:spacing w:val="1"/>
          <w:sz w:val="20"/>
        </w:rPr>
        <w:t> </w:t>
      </w:r>
      <w:r>
        <w:rPr>
          <w:sz w:val="20"/>
        </w:rPr>
        <w:t>mejorar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capacidad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asuntos</w:t>
      </w:r>
      <w:r>
        <w:rPr>
          <w:spacing w:val="-1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3"/>
        </w:numPr>
        <w:tabs>
          <w:tab w:pos="1398" w:val="left" w:leader="none"/>
        </w:tabs>
        <w:spacing w:line="249" w:lineRule="auto" w:before="3" w:after="0"/>
        <w:ind w:left="814" w:right="1273" w:firstLine="340"/>
        <w:jc w:val="both"/>
        <w:rPr>
          <w:sz w:val="20"/>
        </w:rPr>
      </w:pPr>
      <w:r>
        <w:rPr>
          <w:sz w:val="20"/>
        </w:rPr>
        <w:t>Los municipios, con independencia de su población, colindantes dentro de 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provincia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fusión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fusión,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-53"/>
          <w:sz w:val="20"/>
        </w:rPr>
        <w:t> </w:t>
      </w:r>
      <w:r>
        <w:rPr>
          <w:sz w:val="20"/>
        </w:rPr>
        <w:t>perjuicio del procedimiento previsto en la normativa autonómica. El nuevo municipio</w:t>
      </w:r>
      <w:r>
        <w:rPr>
          <w:spacing w:val="1"/>
          <w:sz w:val="20"/>
        </w:rPr>
        <w:t> </w:t>
      </w:r>
      <w:r>
        <w:rPr>
          <w:sz w:val="20"/>
        </w:rPr>
        <w:t>resultante de la fusión no podrá segregarse hasta transcurridos diez años desde la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convenio de</w:t>
      </w:r>
      <w:r>
        <w:rPr>
          <w:spacing w:val="-1"/>
          <w:sz w:val="20"/>
        </w:rPr>
        <w:t> </w:t>
      </w:r>
      <w:r>
        <w:rPr>
          <w:sz w:val="20"/>
        </w:rPr>
        <w:t>fusión.</w:t>
      </w:r>
    </w:p>
    <w:p>
      <w:pPr>
        <w:pStyle w:val="BodyText"/>
        <w:spacing w:before="4"/>
        <w:ind w:left="1154" w:firstLine="0"/>
      </w:pPr>
      <w:r>
        <w:rPr/>
        <w:t>Al</w:t>
      </w:r>
      <w:r>
        <w:rPr>
          <w:spacing w:val="-2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resultante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fusión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será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ListParagraph"/>
        <w:numPr>
          <w:ilvl w:val="0"/>
          <w:numId w:val="4"/>
        </w:numPr>
        <w:tabs>
          <w:tab w:pos="1429" w:val="left" w:leader="none"/>
        </w:tabs>
        <w:spacing w:line="249" w:lineRule="auto" w:before="180" w:after="0"/>
        <w:ind w:left="814" w:right="1275" w:firstLine="340"/>
        <w:jc w:val="both"/>
        <w:rPr>
          <w:sz w:val="20"/>
        </w:rPr>
      </w:pPr>
      <w:r>
        <w:rPr>
          <w:sz w:val="20"/>
        </w:rPr>
        <w:t>El coeficiente de ponderación que resulte de aplicación de acuerdo con el</w:t>
      </w:r>
      <w:r>
        <w:rPr>
          <w:spacing w:val="1"/>
          <w:sz w:val="20"/>
        </w:rPr>
        <w:t> </w:t>
      </w:r>
      <w:r>
        <w:rPr>
          <w:sz w:val="20"/>
        </w:rPr>
        <w:t>artículo 124.1 del texto refundido de la Ley Reguladora de las Haciendas Locales,</w:t>
      </w:r>
      <w:r>
        <w:rPr>
          <w:spacing w:val="1"/>
          <w:sz w:val="20"/>
        </w:rPr>
        <w:t> </w:t>
      </w:r>
      <w:r>
        <w:rPr>
          <w:sz w:val="20"/>
        </w:rPr>
        <w:t>aprobado mediante Real Decreto Legislativo 2/2004, de 5 de marzo se incrementará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0,10.</w:t>
      </w:r>
    </w:p>
    <w:p>
      <w:pPr>
        <w:pStyle w:val="ListParagraph"/>
        <w:numPr>
          <w:ilvl w:val="0"/>
          <w:numId w:val="4"/>
        </w:numPr>
        <w:tabs>
          <w:tab w:pos="1396" w:val="left" w:leader="none"/>
        </w:tabs>
        <w:spacing w:line="249" w:lineRule="auto" w:before="3" w:after="0"/>
        <w:ind w:left="814" w:right="1271" w:firstLine="340"/>
        <w:jc w:val="both"/>
        <w:rPr>
          <w:sz w:val="20"/>
        </w:rPr>
      </w:pPr>
      <w:r>
        <w:rPr>
          <w:sz w:val="20"/>
        </w:rPr>
        <w:t>El esfuerzo fiscal y el inverso de la capacidad tributaria que le corresponda en</w:t>
      </w:r>
      <w:r>
        <w:rPr>
          <w:spacing w:val="1"/>
          <w:sz w:val="20"/>
        </w:rPr>
        <w:t> </w:t>
      </w:r>
      <w:r>
        <w:rPr>
          <w:sz w:val="20"/>
        </w:rPr>
        <w:t>ningún caso podrá ser inferior al más elevado de los valores previos que tuvieran</w:t>
      </w:r>
      <w:r>
        <w:rPr>
          <w:spacing w:val="1"/>
          <w:sz w:val="20"/>
        </w:rPr>
        <w:t> </w:t>
      </w:r>
      <w:r>
        <w:rPr>
          <w:sz w:val="20"/>
        </w:rPr>
        <w:t>cada municipio por separado antes de la fusión de acuerdo con el artículo 124.1 del</w:t>
      </w:r>
      <w:r>
        <w:rPr>
          <w:spacing w:val="1"/>
          <w:sz w:val="20"/>
        </w:rPr>
        <w:t> </w:t>
      </w:r>
      <w:r>
        <w:rPr>
          <w:sz w:val="20"/>
        </w:rPr>
        <w:t>texto refundido de la Ley Reguladora de las Haciendas Locales, aprobado mediante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Decreto</w:t>
      </w:r>
      <w:r>
        <w:rPr>
          <w:spacing w:val="-1"/>
          <w:sz w:val="20"/>
        </w:rPr>
        <w:t> </w:t>
      </w:r>
      <w:r>
        <w:rPr>
          <w:sz w:val="20"/>
        </w:rPr>
        <w:t>Legislativo</w:t>
      </w:r>
      <w:r>
        <w:rPr>
          <w:spacing w:val="-2"/>
          <w:sz w:val="20"/>
        </w:rPr>
        <w:t> </w:t>
      </w:r>
      <w:r>
        <w:rPr>
          <w:sz w:val="20"/>
        </w:rPr>
        <w:t>2/2004,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marzo.</w:t>
      </w:r>
    </w:p>
    <w:p>
      <w:pPr>
        <w:pStyle w:val="ListParagraph"/>
        <w:numPr>
          <w:ilvl w:val="0"/>
          <w:numId w:val="4"/>
        </w:numPr>
        <w:tabs>
          <w:tab w:pos="1437" w:val="left" w:leader="none"/>
        </w:tabs>
        <w:spacing w:line="249" w:lineRule="auto" w:before="4" w:after="0"/>
        <w:ind w:left="814" w:right="1270" w:firstLine="340"/>
        <w:jc w:val="both"/>
        <w:rPr>
          <w:sz w:val="20"/>
        </w:rPr>
      </w:pP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mínima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financiaciones</w:t>
      </w:r>
      <w:r>
        <w:rPr>
          <w:spacing w:val="1"/>
          <w:sz w:val="20"/>
        </w:rPr>
        <w:t> </w:t>
      </w:r>
      <w:r>
        <w:rPr>
          <w:sz w:val="20"/>
        </w:rPr>
        <w:t>mínimas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tuviera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separado</w:t>
      </w:r>
      <w:r>
        <w:rPr>
          <w:spacing w:val="56"/>
          <w:sz w:val="20"/>
        </w:rPr>
        <w:t> </w:t>
      </w:r>
      <w:r>
        <w:rPr>
          <w:sz w:val="20"/>
        </w:rPr>
        <w:t>antes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fusión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acuerdo</w:t>
      </w:r>
      <w:r>
        <w:rPr>
          <w:spacing w:val="56"/>
          <w:sz w:val="20"/>
        </w:rPr>
        <w:t> </w:t>
      </w:r>
      <w:r>
        <w:rPr>
          <w:sz w:val="20"/>
        </w:rPr>
        <w:t>con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 124.2 del texto refundido de la Ley Reguladora de las Haciendas Locales,</w:t>
      </w:r>
      <w:r>
        <w:rPr>
          <w:spacing w:val="1"/>
          <w:sz w:val="20"/>
        </w:rPr>
        <w:t> </w:t>
      </w:r>
      <w:r>
        <w:rPr>
          <w:sz w:val="20"/>
        </w:rPr>
        <w:t>aprobado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Legislativo</w:t>
      </w:r>
      <w:r>
        <w:rPr>
          <w:spacing w:val="-2"/>
          <w:sz w:val="20"/>
        </w:rPr>
        <w:t> </w:t>
      </w:r>
      <w:r>
        <w:rPr>
          <w:sz w:val="20"/>
        </w:rPr>
        <w:t>2/2004,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marzo.</w:t>
      </w: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49" w:lineRule="auto" w:before="4" w:after="0"/>
        <w:ind w:left="814" w:right="1274" w:firstLine="340"/>
        <w:jc w:val="both"/>
        <w:rPr>
          <w:sz w:val="20"/>
        </w:rPr>
      </w:pPr>
      <w:r>
        <w:rPr>
          <w:sz w:val="20"/>
        </w:rPr>
        <w:t>De la aplicación de las reglas contenidas en las letras anteriores no podrá</w:t>
      </w:r>
      <w:r>
        <w:rPr>
          <w:spacing w:val="1"/>
          <w:sz w:val="20"/>
        </w:rPr>
        <w:t> </w:t>
      </w:r>
      <w:r>
        <w:rPr>
          <w:sz w:val="20"/>
        </w:rPr>
        <w:t>derivarse, para cada ejercicio, un importe total superior al que resulte de lo dispuesto</w:t>
      </w:r>
      <w:r>
        <w:rPr>
          <w:spacing w:val="1"/>
          <w:sz w:val="20"/>
        </w:rPr>
        <w:t> </w:t>
      </w:r>
      <w:r>
        <w:rPr>
          <w:sz w:val="20"/>
        </w:rPr>
        <w:t>en el artículo 123 del citado texto refundido de la Ley Reguladora de las Haciendas</w:t>
      </w:r>
      <w:r>
        <w:rPr>
          <w:spacing w:val="1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4"/>
        </w:numPr>
        <w:tabs>
          <w:tab w:pos="1482" w:val="left" w:leader="none"/>
        </w:tabs>
        <w:spacing w:line="249" w:lineRule="auto" w:before="3" w:after="0"/>
        <w:ind w:left="814" w:right="1272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sumarán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importes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compensaciones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separado,</w:t>
      </w:r>
      <w:r>
        <w:rPr>
          <w:spacing w:val="1"/>
          <w:sz w:val="20"/>
        </w:rPr>
        <w:t> </w:t>
      </w:r>
      <w:r>
        <w:rPr>
          <w:sz w:val="20"/>
        </w:rPr>
        <w:t>corresponden a los municipios que se fusionen y que se derivan de la reforma del</w:t>
      </w:r>
      <w:r>
        <w:rPr>
          <w:spacing w:val="1"/>
          <w:sz w:val="20"/>
        </w:rPr>
        <w:t> </w:t>
      </w:r>
      <w:r>
        <w:rPr>
          <w:sz w:val="20"/>
        </w:rPr>
        <w:t>Impuesto sobre Actividades Económicas de la disposición adicional décima de la Ley</w:t>
      </w:r>
      <w:r>
        <w:rPr>
          <w:spacing w:val="-53"/>
          <w:sz w:val="20"/>
        </w:rPr>
        <w:t> </w:t>
      </w:r>
      <w:r>
        <w:rPr>
          <w:sz w:val="20"/>
        </w:rPr>
        <w:t>51/2002, de 27 de diciembre, de Reforma de la Ley 39/1988, de 28 de diciembre,</w:t>
      </w:r>
      <w:r>
        <w:rPr>
          <w:spacing w:val="1"/>
          <w:sz w:val="20"/>
        </w:rPr>
        <w:t> </w:t>
      </w:r>
      <w:r>
        <w:rPr>
          <w:sz w:val="20"/>
        </w:rPr>
        <w:t>Reguladora de las Haciendas Locales, actualizadas en los mismos términos que 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tributarios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2004,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compensación adicional, regulada en la disposición adicional segunda de la Ley</w:t>
      </w:r>
      <w:r>
        <w:rPr>
          <w:spacing w:val="1"/>
          <w:sz w:val="20"/>
        </w:rPr>
        <w:t> </w:t>
      </w:r>
      <w:r>
        <w:rPr>
          <w:sz w:val="20"/>
        </w:rPr>
        <w:t>22/2005, de 18 de noviembre, actualizada en los mismos términos que los ingresos</w:t>
      </w:r>
      <w:r>
        <w:rPr>
          <w:spacing w:val="1"/>
          <w:sz w:val="20"/>
        </w:rPr>
        <w:t> </w:t>
      </w:r>
      <w:r>
        <w:rPr>
          <w:sz w:val="20"/>
        </w:rPr>
        <w:t>tributarios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 en</w:t>
      </w:r>
      <w:r>
        <w:rPr>
          <w:spacing w:val="-2"/>
          <w:sz w:val="20"/>
        </w:rPr>
        <w:t> </w:t>
      </w:r>
      <w:r>
        <w:rPr>
          <w:sz w:val="20"/>
        </w:rPr>
        <w:t>cada ejercicio</w:t>
      </w:r>
      <w:r>
        <w:rPr>
          <w:spacing w:val="-1"/>
          <w:sz w:val="20"/>
        </w:rPr>
        <w:t> </w:t>
      </w:r>
      <w:r>
        <w:rPr>
          <w:sz w:val="20"/>
        </w:rPr>
        <w:t>respecto a</w:t>
      </w:r>
      <w:r>
        <w:rPr>
          <w:spacing w:val="-2"/>
          <w:sz w:val="20"/>
        </w:rPr>
        <w:t> </w:t>
      </w:r>
      <w:r>
        <w:rPr>
          <w:sz w:val="20"/>
        </w:rPr>
        <w:t>2006.</w:t>
      </w:r>
    </w:p>
    <w:p>
      <w:pPr>
        <w:pStyle w:val="ListParagraph"/>
        <w:numPr>
          <w:ilvl w:val="0"/>
          <w:numId w:val="4"/>
        </w:numPr>
        <w:tabs>
          <w:tab w:pos="1347" w:val="left" w:leader="none"/>
        </w:tabs>
        <w:spacing w:line="249" w:lineRule="auto" w:before="7" w:after="0"/>
        <w:ind w:left="814" w:right="1274" w:firstLine="340"/>
        <w:jc w:val="both"/>
        <w:rPr>
          <w:sz w:val="20"/>
        </w:rPr>
      </w:pPr>
      <w:r>
        <w:rPr>
          <w:sz w:val="20"/>
        </w:rPr>
        <w:t>Queda dispensado de prestar nuevos servicios mínimos de los previstos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26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corresponda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razón 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aumento</w:t>
      </w:r>
      <w:r>
        <w:rPr>
          <w:spacing w:val="-2"/>
          <w:sz w:val="20"/>
        </w:rPr>
        <w:t> </w:t>
      </w:r>
      <w:r>
        <w:rPr>
          <w:sz w:val="20"/>
        </w:rPr>
        <w:t>poblacional.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</w:tabs>
        <w:spacing w:line="249" w:lineRule="auto" w:before="2" w:after="0"/>
        <w:ind w:left="814" w:right="1272" w:firstLine="340"/>
        <w:jc w:val="both"/>
        <w:rPr>
          <w:sz w:val="20"/>
        </w:rPr>
      </w:pPr>
      <w:r>
        <w:rPr>
          <w:sz w:val="20"/>
        </w:rPr>
        <w:t>Durante, al menos, los cinco primeros años desde la adopción del convenio de</w:t>
      </w:r>
      <w:r>
        <w:rPr>
          <w:spacing w:val="-53"/>
          <w:sz w:val="20"/>
        </w:rPr>
        <w:t> </w:t>
      </w:r>
      <w:r>
        <w:rPr>
          <w:sz w:val="20"/>
        </w:rPr>
        <w:t>fusión,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preferencia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subvenciones,</w:t>
      </w:r>
      <w:r>
        <w:rPr>
          <w:spacing w:val="51"/>
          <w:sz w:val="20"/>
        </w:rPr>
        <w:t> </w:t>
      </w:r>
      <w:r>
        <w:rPr>
          <w:sz w:val="20"/>
        </w:rPr>
        <w:t>convenios</w:t>
      </w:r>
      <w:r>
        <w:rPr>
          <w:spacing w:val="51"/>
          <w:sz w:val="20"/>
        </w:rPr>
        <w:t> </w:t>
      </w:r>
      <w:r>
        <w:rPr>
          <w:sz w:val="20"/>
        </w:rPr>
        <w:t>u</w:t>
      </w:r>
      <w:r>
        <w:rPr>
          <w:spacing w:val="51"/>
          <w:sz w:val="20"/>
        </w:rPr>
        <w:t> </w:t>
      </w:r>
      <w:r>
        <w:rPr>
          <w:sz w:val="20"/>
        </w:rPr>
        <w:t>otros</w:t>
      </w:r>
      <w:r>
        <w:rPr>
          <w:spacing w:val="51"/>
          <w:sz w:val="20"/>
        </w:rPr>
        <w:t> </w:t>
      </w:r>
      <w:r>
        <w:rPr>
          <w:sz w:val="20"/>
        </w:rPr>
        <w:t>instrumentos</w:t>
      </w:r>
      <w:r>
        <w:rPr>
          <w:spacing w:val="51"/>
          <w:sz w:val="20"/>
        </w:rPr>
        <w:t> </w:t>
      </w:r>
      <w:r>
        <w:rPr>
          <w:sz w:val="20"/>
        </w:rPr>
        <w:t>basados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concurrencia.</w:t>
      </w:r>
      <w:r>
        <w:rPr>
          <w:spacing w:val="51"/>
          <w:sz w:val="20"/>
        </w:rPr>
        <w:t> </w:t>
      </w:r>
      <w:r>
        <w:rPr>
          <w:sz w:val="20"/>
        </w:rPr>
        <w:t>Este</w:t>
      </w:r>
      <w:r>
        <w:rPr>
          <w:spacing w:val="-53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prorrogarse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Presupuestos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73"/>
        <w:ind w:left="1154" w:firstLine="0"/>
      </w:pPr>
      <w:r>
        <w:rPr/>
        <w:t>La</w:t>
      </w:r>
      <w:r>
        <w:rPr>
          <w:spacing w:val="-2"/>
        </w:rPr>
        <w:t> </w:t>
      </w:r>
      <w:r>
        <w:rPr/>
        <w:t>fusión conllevará:</w:t>
      </w:r>
    </w:p>
    <w:p>
      <w:pPr>
        <w:pStyle w:val="ListParagraph"/>
        <w:numPr>
          <w:ilvl w:val="0"/>
          <w:numId w:val="5"/>
        </w:numPr>
        <w:tabs>
          <w:tab w:pos="1485" w:val="left" w:leader="none"/>
        </w:tabs>
        <w:spacing w:line="249" w:lineRule="auto" w:before="181" w:after="0"/>
        <w:ind w:left="81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territorios,</w:t>
      </w:r>
      <w:r>
        <w:rPr>
          <w:spacing w:val="1"/>
          <w:sz w:val="20"/>
        </w:rPr>
        <w:t> </w:t>
      </w:r>
      <w:r>
        <w:rPr>
          <w:sz w:val="20"/>
        </w:rPr>
        <w:t>poblaciones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47"/>
          <w:sz w:val="20"/>
        </w:rPr>
        <w:t> </w:t>
      </w:r>
      <w:r>
        <w:rPr>
          <w:sz w:val="20"/>
        </w:rPr>
        <w:t>incluyendo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7"/>
          <w:sz w:val="20"/>
        </w:rPr>
        <w:t> </w:t>
      </w:r>
      <w:r>
        <w:rPr>
          <w:sz w:val="20"/>
        </w:rPr>
        <w:t>medios</w:t>
      </w:r>
      <w:r>
        <w:rPr>
          <w:spacing w:val="47"/>
          <w:sz w:val="20"/>
        </w:rPr>
        <w:t> </w:t>
      </w:r>
      <w:r>
        <w:rPr>
          <w:sz w:val="20"/>
        </w:rPr>
        <w:t>personales,</w:t>
      </w:r>
      <w:r>
        <w:rPr>
          <w:spacing w:val="47"/>
          <w:sz w:val="20"/>
        </w:rPr>
        <w:t> </w:t>
      </w:r>
      <w:r>
        <w:rPr>
          <w:sz w:val="20"/>
        </w:rPr>
        <w:t>materiales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económicos,</w:t>
      </w:r>
      <w:r>
        <w:rPr>
          <w:spacing w:val="47"/>
          <w:sz w:val="20"/>
        </w:rPr>
        <w:t> </w:t>
      </w:r>
      <w:r>
        <w:rPr>
          <w:sz w:val="20"/>
        </w:rPr>
        <w:t>del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126"/>
        <w:ind w:right="1272" w:firstLine="0"/>
      </w:pPr>
      <w:r>
        <w:rPr/>
        <w:t>municipio fusionado. A estos efectos, el Pleno de cada Corporación aprobará las</w:t>
      </w:r>
      <w:r>
        <w:rPr>
          <w:spacing w:val="1"/>
        </w:rPr>
        <w:t> </w:t>
      </w:r>
      <w:r>
        <w:rPr/>
        <w:t>medidas de redimensionamiento para la adecuación de las estructuras organizativas,</w:t>
      </w:r>
      <w:r>
        <w:rPr>
          <w:spacing w:val="-53"/>
        </w:rPr>
        <w:t> </w:t>
      </w:r>
      <w:r>
        <w:rPr/>
        <w:t>inmobiliarias, de personal y de recursos resultantes de su nueva situación. De la</w:t>
      </w:r>
      <w:r>
        <w:rPr>
          <w:spacing w:val="1"/>
        </w:rPr>
        <w:t> </w:t>
      </w:r>
      <w:r>
        <w:rPr/>
        <w:t>ejecución de las citadas medidas no podrá derivarse incremento alguno de la masa</w:t>
      </w:r>
      <w:r>
        <w:rPr>
          <w:spacing w:val="1"/>
        </w:rPr>
        <w:t> </w:t>
      </w:r>
      <w:r>
        <w:rPr/>
        <w:t>salarial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 afectados.</w:t>
      </w:r>
    </w:p>
    <w:p>
      <w:pPr>
        <w:pStyle w:val="ListParagraph"/>
        <w:numPr>
          <w:ilvl w:val="0"/>
          <w:numId w:val="5"/>
        </w:numPr>
        <w:tabs>
          <w:tab w:pos="1452" w:val="left" w:leader="none"/>
        </w:tabs>
        <w:spacing w:line="249" w:lineRule="auto" w:before="4" w:after="0"/>
        <w:ind w:left="814" w:right="1270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nuevo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resultante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constituido</w:t>
      </w:r>
      <w:r>
        <w:rPr>
          <w:spacing w:val="1"/>
          <w:sz w:val="20"/>
        </w:rPr>
        <w:t> </w:t>
      </w:r>
      <w:r>
        <w:rPr>
          <w:sz w:val="20"/>
        </w:rPr>
        <w:t>transitoriamente por la suma de los concejales de los municipios fusionados en los</w:t>
      </w:r>
      <w:r>
        <w:rPr>
          <w:spacing w:val="1"/>
          <w:sz w:val="20"/>
        </w:rPr>
        <w:t> </w:t>
      </w:r>
      <w:r>
        <w:rPr>
          <w:sz w:val="20"/>
        </w:rPr>
        <w:t>términos previstos en la Ley Orgánica 5/1985, de 19 de junio, del Régimen Electoral</w:t>
      </w:r>
      <w:r>
        <w:rPr>
          <w:spacing w:val="1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5"/>
        </w:numPr>
        <w:tabs>
          <w:tab w:pos="1452" w:val="left" w:leader="none"/>
        </w:tabs>
        <w:spacing w:line="249" w:lineRule="auto" w:before="4" w:after="0"/>
        <w:ind w:left="814" w:right="1271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acordara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fusión,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fusionados,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funcionar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desconcentrada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24</w:t>
      </w:r>
      <w:r>
        <w:rPr>
          <w:spacing w:val="-2"/>
          <w:sz w:val="20"/>
        </w:rPr>
        <w:t> </w:t>
      </w:r>
      <w:r>
        <w:rPr>
          <w:sz w:val="20"/>
        </w:rPr>
        <w:t>bis.</w:t>
      </w:r>
    </w:p>
    <w:p>
      <w:pPr>
        <w:pStyle w:val="ListParagraph"/>
        <w:numPr>
          <w:ilvl w:val="0"/>
          <w:numId w:val="5"/>
        </w:numPr>
        <w:tabs>
          <w:tab w:pos="1404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El nuevo municipio se subrogará en todos los derechos y obligaciones de los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-2"/>
          <w:sz w:val="20"/>
        </w:rPr>
        <w:t> </w:t>
      </w:r>
      <w:r>
        <w:rPr>
          <w:sz w:val="20"/>
        </w:rPr>
        <w:t>municipios,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e).</w:t>
      </w:r>
    </w:p>
    <w:p>
      <w:pPr>
        <w:pStyle w:val="ListParagraph"/>
        <w:numPr>
          <w:ilvl w:val="0"/>
          <w:numId w:val="5"/>
        </w:numPr>
        <w:tabs>
          <w:tab w:pos="1392" w:val="left" w:leader="none"/>
        </w:tabs>
        <w:spacing w:line="249" w:lineRule="auto" w:before="2" w:after="0"/>
        <w:ind w:left="814" w:right="1272" w:firstLine="340"/>
        <w:jc w:val="both"/>
        <w:rPr>
          <w:sz w:val="20"/>
        </w:rPr>
      </w:pPr>
      <w:r>
        <w:rPr>
          <w:sz w:val="20"/>
        </w:rPr>
        <w:t>Si uno de los municipios fusionados estuviera en situación de déficit se podrán</w:t>
      </w:r>
      <w:r>
        <w:rPr>
          <w:spacing w:val="1"/>
          <w:sz w:val="20"/>
        </w:rPr>
        <w:t> </w:t>
      </w:r>
      <w:r>
        <w:rPr>
          <w:sz w:val="20"/>
        </w:rPr>
        <w:t>integrar,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fusionados,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obligaciones,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derechos patrimoniales que se consideren liquidables en un fondo, sin personalidad</w:t>
      </w:r>
      <w:r>
        <w:rPr>
          <w:spacing w:val="1"/>
          <w:sz w:val="20"/>
        </w:rPr>
        <w:t> </w:t>
      </w:r>
      <w:r>
        <w:rPr>
          <w:sz w:val="20"/>
        </w:rPr>
        <w:t>jurídica y con contabilidad separada, adscrito al nuevo municipio, que designará un</w:t>
      </w:r>
      <w:r>
        <w:rPr>
          <w:spacing w:val="1"/>
          <w:sz w:val="20"/>
        </w:rPr>
        <w:t> </w:t>
      </w:r>
      <w:r>
        <w:rPr>
          <w:sz w:val="20"/>
        </w:rPr>
        <w:t>liquidador al que le corresponderá la liquidación de este fondo. Esta liquidación</w:t>
      </w:r>
      <w:r>
        <w:rPr>
          <w:spacing w:val="1"/>
          <w:sz w:val="20"/>
        </w:rPr>
        <w:t> </w:t>
      </w:r>
      <w:r>
        <w:rPr>
          <w:sz w:val="20"/>
        </w:rPr>
        <w:t>deberá llevarse a cabo durante los cinco años siguientes desde la adopción del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fusión,</w:t>
      </w:r>
      <w:r>
        <w:rPr>
          <w:spacing w:val="11"/>
          <w:sz w:val="20"/>
        </w:rPr>
        <w:t> </w:t>
      </w:r>
      <w:r>
        <w:rPr>
          <w:sz w:val="20"/>
        </w:rPr>
        <w:t>sin</w:t>
      </w:r>
      <w:r>
        <w:rPr>
          <w:spacing w:val="11"/>
          <w:sz w:val="20"/>
        </w:rPr>
        <w:t> </w:t>
      </w:r>
      <w:r>
        <w:rPr>
          <w:sz w:val="20"/>
        </w:rPr>
        <w:t>perjuicio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posibles</w:t>
      </w:r>
      <w:r>
        <w:rPr>
          <w:spacing w:val="11"/>
          <w:sz w:val="20"/>
        </w:rPr>
        <w:t> </w:t>
      </w:r>
      <w:r>
        <w:rPr>
          <w:sz w:val="20"/>
        </w:rPr>
        <w:t>derechos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puedan</w:t>
      </w:r>
      <w:r>
        <w:rPr>
          <w:spacing w:val="11"/>
          <w:sz w:val="20"/>
        </w:rPr>
        <w:t> </w:t>
      </w:r>
      <w:r>
        <w:rPr>
          <w:sz w:val="20"/>
        </w:rPr>
        <w:t>corresponder</w:t>
      </w:r>
      <w:r>
        <w:rPr>
          <w:spacing w:val="-53"/>
          <w:sz w:val="20"/>
        </w:rPr>
        <w:t> </w:t>
      </w:r>
      <w:r>
        <w:rPr>
          <w:sz w:val="20"/>
        </w:rPr>
        <w:t>a los acreedores. La aprobación de las normas a las que tendrá que ajustarse la</w:t>
      </w:r>
      <w:r>
        <w:rPr>
          <w:spacing w:val="1"/>
          <w:sz w:val="20"/>
        </w:rPr>
        <w:t> </w:t>
      </w:r>
      <w:r>
        <w:rPr>
          <w:sz w:val="20"/>
        </w:rPr>
        <w:t>contabilidad del fondo corresponderá al Ministro de Hacienda y Administraciones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Intervención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5"/>
        </w:numPr>
        <w:tabs>
          <w:tab w:pos="1438" w:val="left" w:leader="none"/>
        </w:tabs>
        <w:spacing w:line="249" w:lineRule="auto" w:before="8" w:after="0"/>
        <w:ind w:left="814" w:right="1275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nuevo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aprobará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nuevo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presupuestario</w:t>
      </w:r>
      <w:r>
        <w:rPr>
          <w:spacing w:val="-2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adopción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convenio de</w:t>
      </w:r>
      <w:r>
        <w:rPr>
          <w:spacing w:val="-2"/>
          <w:sz w:val="20"/>
        </w:rPr>
        <w:t> </w:t>
      </w:r>
      <w:r>
        <w:rPr>
          <w:sz w:val="20"/>
        </w:rPr>
        <w:t>fusión.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9" w:lineRule="auto" w:before="172" w:after="0"/>
        <w:ind w:left="814" w:right="1272" w:firstLine="340"/>
        <w:jc w:val="both"/>
        <w:rPr>
          <w:sz w:val="20"/>
        </w:rPr>
      </w:pPr>
      <w:r>
        <w:rPr>
          <w:sz w:val="20"/>
        </w:rPr>
        <w:t>Las Diputaciones provinciales o entidades equivalentes, en colaboración con la</w:t>
      </w:r>
      <w:r>
        <w:rPr>
          <w:spacing w:val="-53"/>
          <w:sz w:val="20"/>
        </w:rPr>
        <w:t> </w:t>
      </w:r>
      <w:r>
        <w:rPr>
          <w:sz w:val="20"/>
        </w:rPr>
        <w:t>Comunidad Autónoma, coordinarán y supervisarán la integración de los servicios</w:t>
      </w:r>
      <w:r>
        <w:rPr>
          <w:spacing w:val="1"/>
          <w:sz w:val="20"/>
        </w:rPr>
        <w:t> </w:t>
      </w:r>
      <w:r>
        <w:rPr>
          <w:sz w:val="20"/>
        </w:rPr>
        <w:t>resultantes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proceso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fusión.</w:t>
      </w:r>
    </w:p>
    <w:p>
      <w:pPr>
        <w:pStyle w:val="ListParagraph"/>
        <w:numPr>
          <w:ilvl w:val="0"/>
          <w:numId w:val="3"/>
        </w:numPr>
        <w:tabs>
          <w:tab w:pos="1380" w:val="left" w:leader="none"/>
        </w:tabs>
        <w:spacing w:line="249" w:lineRule="auto" w:before="2" w:after="0"/>
        <w:ind w:left="814" w:right="1272" w:firstLine="340"/>
        <w:jc w:val="both"/>
        <w:rPr>
          <w:sz w:val="20"/>
        </w:rPr>
      </w:pPr>
      <w:r>
        <w:rPr>
          <w:sz w:val="20"/>
        </w:rPr>
        <w:t>El convenio de fusión deberá ser aprobado por mayoría simple de cada uno de</w:t>
      </w:r>
      <w:r>
        <w:rPr>
          <w:spacing w:val="-53"/>
          <w:sz w:val="20"/>
        </w:rPr>
        <w:t> </w:t>
      </w:r>
      <w:r>
        <w:rPr>
          <w:sz w:val="20"/>
        </w:rPr>
        <w:t>los plenos de los municipios fusionados. La adopción de los acuerdos previstos en el</w:t>
      </w:r>
      <w:r>
        <w:rPr>
          <w:spacing w:val="1"/>
          <w:sz w:val="20"/>
        </w:rPr>
        <w:t> </w:t>
      </w:r>
      <w:r>
        <w:rPr>
          <w:sz w:val="20"/>
        </w:rPr>
        <w:t>artículo 47.2, siempre que traigan causa de una fusión, será por mayoría simple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miembros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corporación.»</w:t>
      </w:r>
    </w:p>
    <w:p>
      <w:pPr>
        <w:pStyle w:val="BodyText"/>
        <w:spacing w:before="123"/>
        <w:ind w:left="474" w:firstLine="0"/>
        <w:jc w:val="left"/>
      </w:pPr>
      <w:r>
        <w:rPr/>
        <w:t>Seis.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modifica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letra</w:t>
      </w:r>
      <w:r>
        <w:rPr>
          <w:spacing w:val="-3"/>
        </w:rPr>
        <w:t> </w:t>
      </w:r>
      <w:r>
        <w:rPr/>
        <w:t>f)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16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  <w:spacing w:before="180"/>
        <w:ind w:left="1162" w:right="1667" w:firstLine="0"/>
        <w:jc w:val="center"/>
      </w:pPr>
      <w:r>
        <w:rPr/>
        <w:t>«f)</w:t>
      </w:r>
      <w:r>
        <w:rPr>
          <w:spacing w:val="-6"/>
        </w:rPr>
        <w:t> </w:t>
      </w:r>
      <w:r>
        <w:rPr/>
        <w:t>Número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documento</w:t>
      </w:r>
      <w:r>
        <w:rPr>
          <w:spacing w:val="-5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identidad</w:t>
      </w:r>
      <w:r>
        <w:rPr>
          <w:spacing w:val="-5"/>
        </w:rPr>
        <w:t> </w:t>
      </w:r>
      <w:r>
        <w:rPr/>
        <w:t>o,</w:t>
      </w:r>
      <w:r>
        <w:rPr>
          <w:spacing w:val="-5"/>
        </w:rPr>
        <w:t> </w:t>
      </w:r>
      <w:r>
        <w:rPr/>
        <w:t>tratándose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extranjeros:</w:t>
      </w:r>
    </w:p>
    <w:p>
      <w:pPr>
        <w:pStyle w:val="ListParagraph"/>
        <w:numPr>
          <w:ilvl w:val="0"/>
          <w:numId w:val="6"/>
        </w:numPr>
        <w:tabs>
          <w:tab w:pos="1361" w:val="left" w:leader="none"/>
        </w:tabs>
        <w:spacing w:line="249" w:lineRule="auto" w:before="181" w:after="0"/>
        <w:ind w:left="814" w:right="1273" w:firstLine="340"/>
        <w:jc w:val="both"/>
        <w:rPr>
          <w:sz w:val="20"/>
        </w:rPr>
      </w:pPr>
      <w:r>
        <w:rPr>
          <w:sz w:val="20"/>
        </w:rPr>
        <w:t>Número de la tarjeta de residencia en vigor, expedida por las autoridades</w:t>
      </w:r>
      <w:r>
        <w:rPr>
          <w:spacing w:val="1"/>
          <w:sz w:val="20"/>
        </w:rPr>
        <w:t> </w:t>
      </w:r>
      <w:r>
        <w:rPr>
          <w:sz w:val="20"/>
        </w:rPr>
        <w:t>españolas, o en su defecto, número del documento acreditativo de la identidad o del</w:t>
      </w:r>
      <w:r>
        <w:rPr>
          <w:spacing w:val="1"/>
          <w:sz w:val="20"/>
        </w:rPr>
        <w:t> </w:t>
      </w:r>
      <w:r>
        <w:rPr>
          <w:sz w:val="20"/>
        </w:rPr>
        <w:t>pasaporte en vigor expedido por las autoridades del país de procedencia, tratándose</w:t>
      </w:r>
      <w:r>
        <w:rPr>
          <w:spacing w:val="1"/>
          <w:sz w:val="20"/>
        </w:rPr>
        <w:t> </w:t>
      </w:r>
      <w:r>
        <w:rPr>
          <w:sz w:val="20"/>
        </w:rPr>
        <w:t>de ciudadanos nacionales de Estados Miembros de la Unión Europea, de otros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21"/>
          <w:sz w:val="20"/>
        </w:rPr>
        <w:t> </w:t>
      </w:r>
      <w:r>
        <w:rPr>
          <w:sz w:val="20"/>
        </w:rPr>
        <w:t>parte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Acuerdo</w:t>
      </w:r>
      <w:r>
        <w:rPr>
          <w:spacing w:val="21"/>
          <w:sz w:val="20"/>
        </w:rPr>
        <w:t> </w:t>
      </w:r>
      <w:r>
        <w:rPr>
          <w:sz w:val="20"/>
        </w:rPr>
        <w:t>sobre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Espacio</w:t>
      </w:r>
      <w:r>
        <w:rPr>
          <w:spacing w:val="22"/>
          <w:sz w:val="20"/>
        </w:rPr>
        <w:t> </w:t>
      </w:r>
      <w:r>
        <w:rPr>
          <w:sz w:val="20"/>
        </w:rPr>
        <w:t>Económico</w:t>
      </w:r>
      <w:r>
        <w:rPr>
          <w:spacing w:val="21"/>
          <w:sz w:val="20"/>
        </w:rPr>
        <w:t> </w:t>
      </w:r>
      <w:r>
        <w:rPr>
          <w:sz w:val="20"/>
        </w:rPr>
        <w:t>Europeo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Estados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extienda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55"/>
          <w:sz w:val="20"/>
        </w:rPr>
        <w:t> </w:t>
      </w:r>
      <w:r>
        <w:rPr>
          <w:sz w:val="20"/>
        </w:rPr>
        <w:t>jurídico</w:t>
      </w:r>
      <w:r>
        <w:rPr>
          <w:spacing w:val="-53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ciudadanos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mencionados.</w:t>
      </w:r>
    </w:p>
    <w:p>
      <w:pPr>
        <w:pStyle w:val="ListParagraph"/>
        <w:numPr>
          <w:ilvl w:val="0"/>
          <w:numId w:val="6"/>
        </w:numPr>
        <w:tabs>
          <w:tab w:pos="1351" w:val="left" w:leader="none"/>
        </w:tabs>
        <w:spacing w:line="249" w:lineRule="auto" w:before="5" w:after="0"/>
        <w:ind w:left="814" w:right="1272" w:firstLine="340"/>
        <w:jc w:val="both"/>
        <w:rPr>
          <w:sz w:val="20"/>
        </w:rPr>
      </w:pPr>
      <w:r>
        <w:rPr>
          <w:sz w:val="20"/>
        </w:rPr>
        <w:t>Número de identificación de extranjero que conste en documento, en vigor,</w:t>
      </w:r>
      <w:r>
        <w:rPr>
          <w:spacing w:val="1"/>
          <w:sz w:val="20"/>
        </w:rPr>
        <w:t> </w:t>
      </w:r>
      <w:r>
        <w:rPr>
          <w:sz w:val="20"/>
        </w:rPr>
        <w:t>expedido</w:t>
      </w:r>
      <w:r>
        <w:rPr>
          <w:spacing w:val="37"/>
          <w:sz w:val="20"/>
        </w:rPr>
        <w:t> </w:t>
      </w:r>
      <w:r>
        <w:rPr>
          <w:sz w:val="20"/>
        </w:rPr>
        <w:t>por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8"/>
          <w:sz w:val="20"/>
        </w:rPr>
        <w:t> </w:t>
      </w:r>
      <w:r>
        <w:rPr>
          <w:sz w:val="20"/>
        </w:rPr>
        <w:t>autoridades</w:t>
      </w:r>
      <w:r>
        <w:rPr>
          <w:spacing w:val="37"/>
          <w:sz w:val="20"/>
        </w:rPr>
        <w:t> </w:t>
      </w:r>
      <w:r>
        <w:rPr>
          <w:sz w:val="20"/>
        </w:rPr>
        <w:t>españolas</w:t>
      </w:r>
      <w:r>
        <w:rPr>
          <w:spacing w:val="38"/>
          <w:sz w:val="20"/>
        </w:rPr>
        <w:t> </w:t>
      </w:r>
      <w:r>
        <w:rPr>
          <w:sz w:val="20"/>
        </w:rPr>
        <w:t>o,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su</w:t>
      </w:r>
      <w:r>
        <w:rPr>
          <w:spacing w:val="38"/>
          <w:sz w:val="20"/>
        </w:rPr>
        <w:t> </w:t>
      </w:r>
      <w:r>
        <w:rPr>
          <w:sz w:val="20"/>
        </w:rPr>
        <w:t>defecto,</w:t>
      </w:r>
      <w:r>
        <w:rPr>
          <w:spacing w:val="37"/>
          <w:sz w:val="20"/>
        </w:rPr>
        <w:t> </w:t>
      </w:r>
      <w:r>
        <w:rPr>
          <w:sz w:val="20"/>
        </w:rPr>
        <w:t>por</w:t>
      </w:r>
      <w:r>
        <w:rPr>
          <w:spacing w:val="38"/>
          <w:sz w:val="20"/>
        </w:rPr>
        <w:t> </w:t>
      </w:r>
      <w:r>
        <w:rPr>
          <w:sz w:val="20"/>
        </w:rPr>
        <w:t>no</w:t>
      </w:r>
      <w:r>
        <w:rPr>
          <w:spacing w:val="37"/>
          <w:sz w:val="20"/>
        </w:rPr>
        <w:t> </w:t>
      </w:r>
      <w:r>
        <w:rPr>
          <w:sz w:val="20"/>
        </w:rPr>
        <w:t>ser</w:t>
      </w:r>
      <w:r>
        <w:rPr>
          <w:spacing w:val="37"/>
          <w:sz w:val="20"/>
        </w:rPr>
        <w:t> </w:t>
      </w:r>
      <w:r>
        <w:rPr>
          <w:sz w:val="20"/>
        </w:rPr>
        <w:t>titulares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éstos, el número del pasaporte en vigor expedido por las autoridades del país de</w:t>
      </w:r>
      <w:r>
        <w:rPr>
          <w:spacing w:val="1"/>
          <w:sz w:val="20"/>
        </w:rPr>
        <w:t> </w:t>
      </w:r>
      <w:r>
        <w:rPr>
          <w:sz w:val="20"/>
        </w:rPr>
        <w:t>procedencia,</w:t>
      </w:r>
      <w:r>
        <w:rPr>
          <w:spacing w:val="14"/>
          <w:sz w:val="20"/>
        </w:rPr>
        <w:t> </w:t>
      </w:r>
      <w:r>
        <w:rPr>
          <w:sz w:val="20"/>
        </w:rPr>
        <w:t>tratándose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ciudadanos</w:t>
      </w:r>
      <w:r>
        <w:rPr>
          <w:spacing w:val="14"/>
          <w:sz w:val="20"/>
        </w:rPr>
        <w:t> </w:t>
      </w:r>
      <w:r>
        <w:rPr>
          <w:sz w:val="20"/>
        </w:rPr>
        <w:t>nacionales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Estados</w:t>
      </w:r>
      <w:r>
        <w:rPr>
          <w:spacing w:val="14"/>
          <w:sz w:val="20"/>
        </w:rPr>
        <w:t> </w:t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comprendidos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inciso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párrafo,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Internacional,</w:t>
      </w:r>
      <w:r>
        <w:rPr>
          <w:spacing w:val="18"/>
          <w:sz w:val="20"/>
        </w:rPr>
        <w:t> </w:t>
      </w:r>
      <w:r>
        <w:rPr>
          <w:sz w:val="20"/>
        </w:rPr>
        <w:t>disfruten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un</w:t>
      </w:r>
      <w:r>
        <w:rPr>
          <w:spacing w:val="18"/>
          <w:sz w:val="20"/>
        </w:rPr>
        <w:t> </w:t>
      </w:r>
      <w:r>
        <w:rPr>
          <w:sz w:val="20"/>
        </w:rPr>
        <w:t>régimen</w:t>
      </w:r>
      <w:r>
        <w:rPr>
          <w:spacing w:val="19"/>
          <w:sz w:val="20"/>
        </w:rPr>
        <w:t> </w:t>
      </w:r>
      <w:r>
        <w:rPr>
          <w:sz w:val="20"/>
        </w:rPr>
        <w:t>específico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exención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visado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materia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pequeño</w:t>
      </w:r>
      <w:r>
        <w:rPr>
          <w:spacing w:val="1"/>
          <w:sz w:val="20"/>
        </w:rPr>
        <w:t> </w:t>
      </w:r>
      <w:r>
        <w:rPr>
          <w:sz w:val="20"/>
        </w:rPr>
        <w:t>tráfico</w:t>
      </w:r>
      <w:r>
        <w:rPr>
          <w:spacing w:val="1"/>
          <w:sz w:val="20"/>
        </w:rPr>
        <w:t> </w:t>
      </w:r>
      <w:r>
        <w:rPr>
          <w:sz w:val="20"/>
        </w:rPr>
        <w:t>fronterizo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pretenda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empadronamiento,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cuyo</w:t>
      </w:r>
      <w:r>
        <w:rPr>
          <w:spacing w:val="-1"/>
          <w:sz w:val="20"/>
        </w:rPr>
        <w:t> </w:t>
      </w:r>
      <w:r>
        <w:rPr>
          <w:sz w:val="20"/>
        </w:rPr>
        <w:t>caso, se</w:t>
      </w:r>
      <w:r>
        <w:rPr>
          <w:spacing w:val="-1"/>
          <w:sz w:val="20"/>
        </w:rPr>
        <w:t> </w:t>
      </w:r>
      <w:r>
        <w:rPr>
          <w:sz w:val="20"/>
        </w:rPr>
        <w:t>exigirá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correspondiente visado.»</w:t>
      </w:r>
    </w:p>
    <w:p>
      <w:pPr>
        <w:pStyle w:val="BodyText"/>
        <w:spacing w:before="127"/>
        <w:ind w:left="474" w:firstLine="0"/>
        <w:jc w:val="left"/>
      </w:pPr>
      <w:r>
        <w:rPr/>
        <w:t>Siete.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incluye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nuevo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24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redacción:</w:t>
      </w:r>
    </w:p>
    <w:p>
      <w:pPr>
        <w:spacing w:after="0"/>
        <w:jc w:val="left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Heading1"/>
        <w:spacing w:before="0"/>
      </w:pPr>
      <w:r>
        <w:rPr/>
        <w:t>«Artículo</w:t>
      </w:r>
      <w:r>
        <w:rPr>
          <w:spacing w:val="-4"/>
        </w:rPr>
        <w:t> </w:t>
      </w:r>
      <w:r>
        <w:rPr/>
        <w:t>24</w:t>
      </w:r>
      <w:r>
        <w:rPr>
          <w:spacing w:val="-4"/>
        </w:rPr>
        <w:t> </w:t>
      </w:r>
      <w:r>
        <w:rPr/>
        <w:t>bis.</w:t>
      </w:r>
    </w:p>
    <w:p>
      <w:pPr>
        <w:pStyle w:val="ListParagraph"/>
        <w:numPr>
          <w:ilvl w:val="0"/>
          <w:numId w:val="7"/>
        </w:numPr>
        <w:tabs>
          <w:tab w:pos="1398" w:val="left" w:leader="none"/>
        </w:tabs>
        <w:spacing w:line="249" w:lineRule="auto" w:before="118" w:after="0"/>
        <w:ind w:left="814" w:right="1272" w:firstLine="340"/>
        <w:jc w:val="both"/>
        <w:rPr>
          <w:sz w:val="20"/>
        </w:rPr>
      </w:pPr>
      <w:r>
        <w:rPr>
          <w:sz w:val="20"/>
        </w:rPr>
        <w:t>Las leyes de las Comunidades Autónomas sobre régimen local regularán los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territorial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Municipio,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carecerán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1"/>
          <w:sz w:val="20"/>
        </w:rPr>
        <w:t> </w:t>
      </w:r>
      <w:r>
        <w:rPr>
          <w:sz w:val="20"/>
        </w:rPr>
        <w:t>jurídica,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desconcentrada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de núcleos de población separados, bajo su denominación tradicional</w:t>
      </w:r>
      <w:r>
        <w:rPr>
          <w:spacing w:val="1"/>
          <w:sz w:val="20"/>
        </w:rPr>
        <w:t> </w:t>
      </w:r>
      <w:r>
        <w:rPr>
          <w:sz w:val="20"/>
        </w:rPr>
        <w:t>de caseríos, parroquias, aldeas, barrios, anteiglesias, concejos, pedanías, lugares</w:t>
      </w:r>
      <w:r>
        <w:rPr>
          <w:spacing w:val="1"/>
          <w:sz w:val="20"/>
        </w:rPr>
        <w:t> </w:t>
      </w:r>
      <w:r>
        <w:rPr>
          <w:sz w:val="20"/>
        </w:rPr>
        <w:t>anejos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análogos,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aquella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establezcan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7"/>
        </w:numPr>
        <w:tabs>
          <w:tab w:pos="1436" w:val="left" w:leader="none"/>
        </w:tabs>
        <w:spacing w:line="249" w:lineRule="auto" w:before="5" w:after="0"/>
        <w:ind w:left="814" w:right="1275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iniciativa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indistintamente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interesada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Ayuntamiento</w:t>
      </w:r>
      <w:r>
        <w:rPr>
          <w:spacing w:val="-1"/>
          <w:sz w:val="20"/>
        </w:rPr>
        <w:t> </w:t>
      </w:r>
      <w:r>
        <w:rPr>
          <w:sz w:val="20"/>
        </w:rPr>
        <w:t>correspondiente. Este</w:t>
      </w:r>
      <w:r>
        <w:rPr>
          <w:spacing w:val="-1"/>
          <w:sz w:val="20"/>
        </w:rPr>
        <w:t> </w:t>
      </w:r>
      <w:r>
        <w:rPr>
          <w:sz w:val="20"/>
        </w:rPr>
        <w:t>último</w:t>
      </w:r>
      <w:r>
        <w:rPr>
          <w:spacing w:val="-1"/>
          <w:sz w:val="20"/>
        </w:rPr>
        <w:t> </w:t>
      </w:r>
      <w:r>
        <w:rPr>
          <w:sz w:val="20"/>
        </w:rPr>
        <w:t>debe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oído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0"/>
          <w:numId w:val="7"/>
        </w:numPr>
        <w:tabs>
          <w:tab w:pos="1379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Solo podrán crearse este tipo de entes si resulta una opción más eficiente para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administración</w:t>
      </w:r>
      <w:r>
        <w:rPr>
          <w:spacing w:val="34"/>
          <w:sz w:val="20"/>
        </w:rPr>
        <w:t> </w:t>
      </w:r>
      <w:r>
        <w:rPr>
          <w:sz w:val="20"/>
        </w:rPr>
        <w:t>desconcentrada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núcleos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población</w:t>
      </w:r>
      <w:r>
        <w:rPr>
          <w:spacing w:val="34"/>
          <w:sz w:val="20"/>
        </w:rPr>
        <w:t> </w:t>
      </w:r>
      <w:r>
        <w:rPr>
          <w:sz w:val="20"/>
        </w:rPr>
        <w:t>separados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 los principios previstos en la Ley Orgánica 2/2012, de 27 de abril, de Estabilidad</w:t>
      </w:r>
      <w:r>
        <w:rPr>
          <w:spacing w:val="1"/>
          <w:sz w:val="20"/>
        </w:rPr>
        <w:t> </w:t>
      </w:r>
      <w:r>
        <w:rPr>
          <w:sz w:val="20"/>
        </w:rPr>
        <w:t>Presupuestaria y Sostenibilidad Financiera.»</w:t>
      </w:r>
    </w:p>
    <w:p>
      <w:pPr>
        <w:pStyle w:val="BodyText"/>
        <w:spacing w:before="123"/>
        <w:ind w:left="474" w:firstLine="0"/>
        <w:jc w:val="left"/>
      </w:pPr>
      <w:r>
        <w:rPr/>
        <w:t>Ocho.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25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line="249" w:lineRule="auto" w:before="180"/>
        <w:ind w:right="1274"/>
      </w:pPr>
      <w:r>
        <w:rPr/>
        <w:t>«1.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contribuyan a satisfacer las necesidades y aspiraciones de la comunidad vecinal en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previstos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ListParagraph"/>
        <w:numPr>
          <w:ilvl w:val="0"/>
          <w:numId w:val="8"/>
        </w:numPr>
        <w:tabs>
          <w:tab w:pos="1449" w:val="left" w:leader="none"/>
        </w:tabs>
        <w:spacing w:line="249" w:lineRule="auto" w:before="3" w:after="0"/>
        <w:ind w:left="81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ejercerá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propias,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 de la legislación del Estado y de las Comunidades Autónomas, en las</w:t>
      </w:r>
      <w:r>
        <w:rPr>
          <w:spacing w:val="1"/>
          <w:sz w:val="20"/>
        </w:rPr>
        <w:t> </w:t>
      </w:r>
      <w:r>
        <w:rPr>
          <w:sz w:val="20"/>
        </w:rPr>
        <w:t>siguientes materias:</w:t>
      </w:r>
    </w:p>
    <w:p>
      <w:pPr>
        <w:pStyle w:val="ListParagraph"/>
        <w:numPr>
          <w:ilvl w:val="0"/>
          <w:numId w:val="9"/>
        </w:numPr>
        <w:tabs>
          <w:tab w:pos="1518" w:val="left" w:leader="none"/>
        </w:tabs>
        <w:spacing w:line="249" w:lineRule="auto" w:before="173" w:after="0"/>
        <w:ind w:left="814" w:right="1273" w:firstLine="340"/>
        <w:jc w:val="both"/>
        <w:rPr>
          <w:sz w:val="20"/>
        </w:rPr>
      </w:pPr>
      <w:r>
        <w:rPr>
          <w:sz w:val="20"/>
        </w:rPr>
        <w:t>Urbanismo:</w:t>
      </w:r>
      <w:r>
        <w:rPr>
          <w:spacing w:val="1"/>
          <w:sz w:val="20"/>
        </w:rPr>
        <w:t> </w:t>
      </w:r>
      <w:r>
        <w:rPr>
          <w:sz w:val="20"/>
        </w:rPr>
        <w:t>planeamiento,</w:t>
      </w:r>
      <w:r>
        <w:rPr>
          <w:spacing w:val="1"/>
          <w:sz w:val="20"/>
        </w:rPr>
        <w:t> </w:t>
      </w:r>
      <w:r>
        <w:rPr>
          <w:sz w:val="20"/>
        </w:rPr>
        <w:t>gestión,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disciplina</w:t>
      </w:r>
      <w:r>
        <w:rPr>
          <w:spacing w:val="1"/>
          <w:sz w:val="20"/>
        </w:rPr>
        <w:t> </w:t>
      </w:r>
      <w:r>
        <w:rPr>
          <w:sz w:val="20"/>
        </w:rPr>
        <w:t>urbanística.</w:t>
      </w:r>
      <w:r>
        <w:rPr>
          <w:spacing w:val="1"/>
          <w:sz w:val="20"/>
        </w:rPr>
        <w:t> </w:t>
      </w:r>
      <w:r>
        <w:rPr>
          <w:sz w:val="20"/>
        </w:rPr>
        <w:t>Protección y gestión del Patrimonio histórico. Promoción y gestión de la vivienda 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sostenibilidad</w:t>
      </w:r>
      <w:r>
        <w:rPr>
          <w:spacing w:val="1"/>
          <w:sz w:val="20"/>
        </w:rPr>
        <w:t> </w:t>
      </w:r>
      <w:r>
        <w:rPr>
          <w:sz w:val="20"/>
        </w:rPr>
        <w:t>financiera.</w:t>
      </w:r>
      <w:r>
        <w:rPr>
          <w:spacing w:val="1"/>
          <w:sz w:val="20"/>
        </w:rPr>
        <w:t> </w:t>
      </w:r>
      <w:r>
        <w:rPr>
          <w:sz w:val="20"/>
        </w:rPr>
        <w:t>Conservación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rehabilitación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edificación.</w:t>
      </w:r>
    </w:p>
    <w:p>
      <w:pPr>
        <w:pStyle w:val="ListParagraph"/>
        <w:numPr>
          <w:ilvl w:val="0"/>
          <w:numId w:val="9"/>
        </w:numPr>
        <w:tabs>
          <w:tab w:pos="1401" w:val="left" w:leader="none"/>
        </w:tabs>
        <w:spacing w:line="249" w:lineRule="auto" w:before="3" w:after="0"/>
        <w:ind w:left="814" w:right="1274" w:firstLine="340"/>
        <w:jc w:val="both"/>
        <w:rPr>
          <w:sz w:val="20"/>
        </w:rPr>
      </w:pPr>
      <w:r>
        <w:rPr>
          <w:sz w:val="20"/>
        </w:rPr>
        <w:t>Medio ambiente urbano: en particular, parques y jardines públicos, gestión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residuos</w:t>
      </w:r>
      <w:r>
        <w:rPr>
          <w:spacing w:val="9"/>
          <w:sz w:val="20"/>
        </w:rPr>
        <w:t> </w:t>
      </w:r>
      <w:r>
        <w:rPr>
          <w:sz w:val="20"/>
        </w:rPr>
        <w:t>sólidos</w:t>
      </w:r>
      <w:r>
        <w:rPr>
          <w:spacing w:val="9"/>
          <w:sz w:val="20"/>
        </w:rPr>
        <w:t> </w:t>
      </w:r>
      <w:r>
        <w:rPr>
          <w:sz w:val="20"/>
        </w:rPr>
        <w:t>urbanos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protección</w:t>
      </w:r>
      <w:r>
        <w:rPr>
          <w:spacing w:val="8"/>
          <w:sz w:val="20"/>
        </w:rPr>
        <w:t> </w:t>
      </w:r>
      <w:r>
        <w:rPr>
          <w:sz w:val="20"/>
        </w:rPr>
        <w:t>contra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contaminación</w:t>
      </w:r>
      <w:r>
        <w:rPr>
          <w:spacing w:val="9"/>
          <w:sz w:val="20"/>
        </w:rPr>
        <w:t> </w:t>
      </w:r>
      <w:r>
        <w:rPr>
          <w:sz w:val="20"/>
        </w:rPr>
        <w:t>acústica,</w:t>
      </w:r>
      <w:r>
        <w:rPr>
          <w:spacing w:val="9"/>
          <w:sz w:val="20"/>
        </w:rPr>
        <w:t> </w:t>
      </w:r>
      <w:r>
        <w:rPr>
          <w:sz w:val="20"/>
        </w:rPr>
        <w:t>lumínica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atmosférica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zonas</w:t>
      </w:r>
      <w:r>
        <w:rPr>
          <w:spacing w:val="-1"/>
          <w:sz w:val="20"/>
        </w:rPr>
        <w:t> </w:t>
      </w:r>
      <w:r>
        <w:rPr>
          <w:sz w:val="20"/>
        </w:rPr>
        <w:t>urbanas.</w:t>
      </w:r>
    </w:p>
    <w:p>
      <w:pPr>
        <w:pStyle w:val="ListParagraph"/>
        <w:numPr>
          <w:ilvl w:val="0"/>
          <w:numId w:val="9"/>
        </w:numPr>
        <w:tabs>
          <w:tab w:pos="1419" w:val="left" w:leader="none"/>
        </w:tabs>
        <w:spacing w:line="249" w:lineRule="auto" w:before="3" w:after="0"/>
        <w:ind w:left="814" w:right="1272" w:firstLine="340"/>
        <w:jc w:val="both"/>
        <w:rPr>
          <w:sz w:val="20"/>
        </w:rPr>
      </w:pPr>
      <w:r>
        <w:rPr>
          <w:sz w:val="20"/>
        </w:rPr>
        <w:t>Abastecimiento de agua potable a domicilio y evacuación y tratamiento de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-2"/>
          <w:sz w:val="20"/>
        </w:rPr>
        <w:t> </w:t>
      </w:r>
      <w:r>
        <w:rPr>
          <w:sz w:val="20"/>
        </w:rPr>
        <w:t>residuales.</w:t>
      </w:r>
    </w:p>
    <w:p>
      <w:pPr>
        <w:pStyle w:val="ListParagraph"/>
        <w:numPr>
          <w:ilvl w:val="0"/>
          <w:numId w:val="9"/>
        </w:numPr>
        <w:tabs>
          <w:tab w:pos="1388" w:val="left" w:leader="none"/>
        </w:tabs>
        <w:spacing w:line="240" w:lineRule="auto" w:before="1" w:after="0"/>
        <w:ind w:left="1387" w:right="0" w:hanging="234"/>
        <w:jc w:val="both"/>
        <w:rPr>
          <w:sz w:val="20"/>
        </w:rPr>
      </w:pPr>
      <w:r>
        <w:rPr>
          <w:sz w:val="20"/>
        </w:rPr>
        <w:t>Infraestructura</w:t>
      </w:r>
      <w:r>
        <w:rPr>
          <w:spacing w:val="-3"/>
          <w:sz w:val="20"/>
        </w:rPr>
        <w:t> </w:t>
      </w:r>
      <w:r>
        <w:rPr>
          <w:sz w:val="20"/>
        </w:rPr>
        <w:t>viaria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equipamientos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titularidad.</w:t>
      </w:r>
    </w:p>
    <w:p>
      <w:pPr>
        <w:pStyle w:val="ListParagraph"/>
        <w:numPr>
          <w:ilvl w:val="0"/>
          <w:numId w:val="9"/>
        </w:numPr>
        <w:tabs>
          <w:tab w:pos="1431" w:val="left" w:leader="none"/>
        </w:tabs>
        <w:spacing w:line="249" w:lineRule="auto" w:before="10" w:after="0"/>
        <w:ind w:left="814" w:right="1273" w:firstLine="340"/>
        <w:jc w:val="both"/>
        <w:rPr>
          <w:sz w:val="20"/>
        </w:rPr>
      </w:pPr>
      <w:r>
        <w:rPr>
          <w:sz w:val="20"/>
        </w:rPr>
        <w:t>Evaluación e información de situaciones de necesidad social y la atención</w:t>
      </w:r>
      <w:r>
        <w:rPr>
          <w:spacing w:val="1"/>
          <w:sz w:val="20"/>
        </w:rPr>
        <w:t> </w:t>
      </w:r>
      <w:r>
        <w:rPr>
          <w:sz w:val="20"/>
        </w:rPr>
        <w:t>inmediata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situación o</w:t>
      </w:r>
      <w:r>
        <w:rPr>
          <w:spacing w:val="-2"/>
          <w:sz w:val="20"/>
        </w:rPr>
        <w:t> </w:t>
      </w:r>
      <w:r>
        <w:rPr>
          <w:sz w:val="20"/>
        </w:rPr>
        <w:t>riesgo de</w:t>
      </w:r>
      <w:r>
        <w:rPr>
          <w:spacing w:val="-2"/>
          <w:sz w:val="20"/>
        </w:rPr>
        <w:t> </w:t>
      </w:r>
      <w:r>
        <w:rPr>
          <w:sz w:val="20"/>
        </w:rPr>
        <w:t>exclusión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9"/>
        </w:numPr>
        <w:tabs>
          <w:tab w:pos="1333" w:val="left" w:leader="none"/>
        </w:tabs>
        <w:spacing w:line="240" w:lineRule="auto" w:before="2" w:after="0"/>
        <w:ind w:left="1332" w:right="0" w:hanging="179"/>
        <w:jc w:val="both"/>
        <w:rPr>
          <w:sz w:val="20"/>
        </w:rPr>
      </w:pPr>
      <w:r>
        <w:rPr>
          <w:sz w:val="20"/>
        </w:rPr>
        <w:t>Policía</w:t>
      </w:r>
      <w:r>
        <w:rPr>
          <w:spacing w:val="-5"/>
          <w:sz w:val="20"/>
        </w:rPr>
        <w:t> </w:t>
      </w:r>
      <w:r>
        <w:rPr>
          <w:sz w:val="20"/>
        </w:rPr>
        <w:t>local,</w:t>
      </w:r>
      <w:r>
        <w:rPr>
          <w:spacing w:val="-6"/>
          <w:sz w:val="20"/>
        </w:rPr>
        <w:t> </w:t>
      </w:r>
      <w:r>
        <w:rPr>
          <w:sz w:val="20"/>
        </w:rPr>
        <w:t>protección</w:t>
      </w:r>
      <w:r>
        <w:rPr>
          <w:spacing w:val="-5"/>
          <w:sz w:val="20"/>
        </w:rPr>
        <w:t> </w:t>
      </w:r>
      <w:r>
        <w:rPr>
          <w:sz w:val="20"/>
        </w:rPr>
        <w:t>civil,</w:t>
      </w:r>
      <w:r>
        <w:rPr>
          <w:spacing w:val="-5"/>
          <w:sz w:val="20"/>
        </w:rPr>
        <w:t> </w:t>
      </w:r>
      <w:r>
        <w:rPr>
          <w:sz w:val="20"/>
        </w:rPr>
        <w:t>prevención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extinción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incendios.</w:t>
      </w:r>
    </w:p>
    <w:p>
      <w:pPr>
        <w:pStyle w:val="ListParagraph"/>
        <w:numPr>
          <w:ilvl w:val="0"/>
          <w:numId w:val="9"/>
        </w:numPr>
        <w:tabs>
          <w:tab w:pos="1476" w:val="left" w:leader="none"/>
        </w:tabs>
        <w:spacing w:line="249" w:lineRule="auto" w:before="10" w:after="0"/>
        <w:ind w:left="814" w:right="1272" w:firstLine="340"/>
        <w:jc w:val="both"/>
        <w:rPr>
          <w:sz w:val="20"/>
        </w:rPr>
      </w:pPr>
      <w:r>
        <w:rPr>
          <w:sz w:val="20"/>
        </w:rPr>
        <w:t>Tráfico,</w:t>
      </w:r>
      <w:r>
        <w:rPr>
          <w:spacing w:val="1"/>
          <w:sz w:val="20"/>
        </w:rPr>
        <w:t> </w:t>
      </w:r>
      <w:r>
        <w:rPr>
          <w:sz w:val="20"/>
        </w:rPr>
        <w:t>estacionamiento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vehículos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movilidad.</w:t>
      </w:r>
      <w:r>
        <w:rPr>
          <w:spacing w:val="1"/>
          <w:sz w:val="20"/>
        </w:rPr>
        <w:t> </w:t>
      </w:r>
      <w:r>
        <w:rPr>
          <w:sz w:val="20"/>
        </w:rPr>
        <w:t>Transporte</w:t>
      </w:r>
      <w:r>
        <w:rPr>
          <w:spacing w:val="1"/>
          <w:sz w:val="20"/>
        </w:rPr>
        <w:t> </w:t>
      </w:r>
      <w:r>
        <w:rPr>
          <w:sz w:val="20"/>
        </w:rPr>
        <w:t>colectivo</w:t>
      </w:r>
      <w:r>
        <w:rPr>
          <w:spacing w:val="1"/>
          <w:sz w:val="20"/>
        </w:rPr>
        <w:t> </w:t>
      </w:r>
      <w:r>
        <w:rPr>
          <w:sz w:val="20"/>
        </w:rPr>
        <w:t>urbano.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240" w:lineRule="auto" w:before="1" w:after="0"/>
        <w:ind w:left="1388" w:right="0" w:hanging="235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promoción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actividad</w:t>
      </w:r>
      <w:r>
        <w:rPr>
          <w:spacing w:val="-4"/>
          <w:sz w:val="20"/>
        </w:rPr>
        <w:t> </w:t>
      </w:r>
      <w:r>
        <w:rPr>
          <w:sz w:val="20"/>
        </w:rPr>
        <w:t>turística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interés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-4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9"/>
        </w:numPr>
        <w:tabs>
          <w:tab w:pos="1322" w:val="left" w:leader="none"/>
        </w:tabs>
        <w:spacing w:line="240" w:lineRule="auto" w:before="11" w:after="0"/>
        <w:ind w:left="1321" w:right="0" w:hanging="168"/>
        <w:jc w:val="left"/>
        <w:rPr>
          <w:sz w:val="20"/>
        </w:rPr>
      </w:pPr>
      <w:r>
        <w:rPr>
          <w:sz w:val="20"/>
        </w:rPr>
        <w:t>Ferias,</w:t>
      </w:r>
      <w:r>
        <w:rPr>
          <w:spacing w:val="-4"/>
          <w:sz w:val="20"/>
        </w:rPr>
        <w:t> </w:t>
      </w:r>
      <w:r>
        <w:rPr>
          <w:sz w:val="20"/>
        </w:rPr>
        <w:t>abastos,</w:t>
      </w:r>
      <w:r>
        <w:rPr>
          <w:spacing w:val="-4"/>
          <w:sz w:val="20"/>
        </w:rPr>
        <w:t> </w:t>
      </w:r>
      <w:r>
        <w:rPr>
          <w:sz w:val="20"/>
        </w:rPr>
        <w:t>mercados,</w:t>
      </w:r>
      <w:r>
        <w:rPr>
          <w:spacing w:val="-3"/>
          <w:sz w:val="20"/>
        </w:rPr>
        <w:t> </w:t>
      </w:r>
      <w:r>
        <w:rPr>
          <w:sz w:val="20"/>
        </w:rPr>
        <w:t>lonjas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comercio</w:t>
      </w:r>
      <w:r>
        <w:rPr>
          <w:spacing w:val="-3"/>
          <w:sz w:val="20"/>
        </w:rPr>
        <w:t> </w:t>
      </w:r>
      <w:r>
        <w:rPr>
          <w:sz w:val="20"/>
        </w:rPr>
        <w:t>ambulante.</w:t>
      </w:r>
    </w:p>
    <w:p>
      <w:pPr>
        <w:pStyle w:val="ListParagraph"/>
        <w:numPr>
          <w:ilvl w:val="0"/>
          <w:numId w:val="9"/>
        </w:numPr>
        <w:tabs>
          <w:tab w:pos="1322" w:val="left" w:leader="none"/>
        </w:tabs>
        <w:spacing w:line="240" w:lineRule="auto" w:before="10" w:after="0"/>
        <w:ind w:left="1321" w:right="0" w:hanging="168"/>
        <w:jc w:val="left"/>
        <w:rPr>
          <w:sz w:val="20"/>
        </w:rPr>
      </w:pP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salubridad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9"/>
        </w:numPr>
        <w:tabs>
          <w:tab w:pos="1377" w:val="left" w:leader="none"/>
        </w:tabs>
        <w:spacing w:line="240" w:lineRule="auto" w:before="10" w:after="0"/>
        <w:ind w:left="1376" w:right="0" w:hanging="223"/>
        <w:jc w:val="left"/>
        <w:rPr>
          <w:sz w:val="20"/>
        </w:rPr>
      </w:pPr>
      <w:r>
        <w:rPr>
          <w:sz w:val="20"/>
        </w:rPr>
        <w:t>Cementerios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actividades</w:t>
      </w:r>
      <w:r>
        <w:rPr>
          <w:spacing w:val="-6"/>
          <w:sz w:val="20"/>
        </w:rPr>
        <w:t> </w:t>
      </w:r>
      <w:r>
        <w:rPr>
          <w:sz w:val="20"/>
        </w:rPr>
        <w:t>funerarias.</w:t>
      </w:r>
    </w:p>
    <w:p>
      <w:pPr>
        <w:pStyle w:val="ListParagraph"/>
        <w:numPr>
          <w:ilvl w:val="0"/>
          <w:numId w:val="9"/>
        </w:numPr>
        <w:tabs>
          <w:tab w:pos="1353" w:val="left" w:leader="none"/>
        </w:tabs>
        <w:spacing w:line="249" w:lineRule="auto" w:before="10" w:after="0"/>
        <w:ind w:left="814" w:right="1275" w:firstLine="340"/>
        <w:jc w:val="both"/>
        <w:rPr>
          <w:sz w:val="20"/>
        </w:rPr>
      </w:pPr>
      <w:r>
        <w:rPr>
          <w:sz w:val="20"/>
        </w:rPr>
        <w:t>Promoción del deporte e instalaciones deportivas y de ocupación del tiempo</w:t>
      </w:r>
      <w:r>
        <w:rPr>
          <w:spacing w:val="1"/>
          <w:sz w:val="20"/>
        </w:rPr>
        <w:t> </w:t>
      </w:r>
      <w:r>
        <w:rPr>
          <w:sz w:val="20"/>
        </w:rPr>
        <w:t>libre.</w:t>
      </w:r>
    </w:p>
    <w:p>
      <w:pPr>
        <w:pStyle w:val="ListParagraph"/>
        <w:numPr>
          <w:ilvl w:val="0"/>
          <w:numId w:val="9"/>
        </w:numPr>
        <w:tabs>
          <w:tab w:pos="1444" w:val="left" w:leader="none"/>
        </w:tabs>
        <w:spacing w:line="240" w:lineRule="auto" w:before="1" w:after="0"/>
        <w:ind w:left="1443" w:right="0" w:hanging="290"/>
        <w:jc w:val="both"/>
        <w:rPr>
          <w:sz w:val="20"/>
        </w:rPr>
      </w:pPr>
      <w:r>
        <w:rPr>
          <w:sz w:val="20"/>
        </w:rPr>
        <w:t>Promoción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cultura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equipamientos</w:t>
      </w:r>
      <w:r>
        <w:rPr>
          <w:spacing w:val="-3"/>
          <w:sz w:val="20"/>
        </w:rPr>
        <w:t> </w:t>
      </w:r>
      <w:r>
        <w:rPr>
          <w:sz w:val="20"/>
        </w:rPr>
        <w:t>culturales.</w:t>
      </w:r>
    </w:p>
    <w:p>
      <w:pPr>
        <w:pStyle w:val="ListParagraph"/>
        <w:numPr>
          <w:ilvl w:val="0"/>
          <w:numId w:val="9"/>
        </w:numPr>
        <w:tabs>
          <w:tab w:pos="1439" w:val="left" w:leader="none"/>
        </w:tabs>
        <w:spacing w:line="249" w:lineRule="auto" w:before="10" w:after="0"/>
        <w:ind w:left="814" w:right="1272" w:firstLine="340"/>
        <w:jc w:val="both"/>
        <w:rPr>
          <w:sz w:val="20"/>
        </w:rPr>
      </w:pPr>
      <w:r>
        <w:rPr>
          <w:sz w:val="20"/>
        </w:rPr>
        <w:t>Participar en la vigilancia del cumplimiento de la escolaridad obligatoria y</w:t>
      </w:r>
      <w:r>
        <w:rPr>
          <w:spacing w:val="1"/>
          <w:sz w:val="20"/>
        </w:rPr>
        <w:t> </w:t>
      </w:r>
      <w:r>
        <w:rPr>
          <w:sz w:val="20"/>
        </w:rPr>
        <w:t>cooperar con las Administraciones educativas correspondientes en la obtención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solares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docentes.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conservación,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vigilancia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edificios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titularidad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destinados a centros públicos de educación infantil, de educación primaria o de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-2"/>
          <w:sz w:val="20"/>
        </w:rPr>
        <w:t> </w:t>
      </w:r>
      <w:r>
        <w:rPr>
          <w:sz w:val="20"/>
        </w:rPr>
        <w:t>especial.</w:t>
      </w:r>
    </w:p>
    <w:p>
      <w:pPr>
        <w:pStyle w:val="BodyText"/>
        <w:spacing w:line="249" w:lineRule="auto" w:before="5"/>
        <w:ind w:right="1272"/>
      </w:pPr>
      <w:r>
        <w:rPr/>
        <w:t>ñ) Promoción en su término municipal de la participación de los ciudadanos en el</w:t>
      </w:r>
      <w:r>
        <w:rPr>
          <w:spacing w:val="1"/>
        </w:rPr>
        <w:t> </w:t>
      </w:r>
      <w:r>
        <w:rPr/>
        <w:t>uso</w:t>
      </w:r>
      <w:r>
        <w:rPr>
          <w:spacing w:val="-3"/>
        </w:rPr>
        <w:t> </w:t>
      </w:r>
      <w:r>
        <w:rPr/>
        <w:t>eficiente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sostenible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tecnologías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comunicaciones.</w:t>
      </w:r>
    </w:p>
    <w:p>
      <w:pPr>
        <w:pStyle w:val="ListParagraph"/>
        <w:numPr>
          <w:ilvl w:val="0"/>
          <w:numId w:val="8"/>
        </w:numPr>
        <w:tabs>
          <w:tab w:pos="1389" w:val="left" w:leader="none"/>
        </w:tabs>
        <w:spacing w:line="249" w:lineRule="auto" w:before="172" w:after="0"/>
        <w:ind w:left="814" w:right="1274" w:firstLine="340"/>
        <w:jc w:val="both"/>
        <w:rPr>
          <w:sz w:val="20"/>
        </w:rPr>
      </w:pPr>
      <w:r>
        <w:rPr>
          <w:sz w:val="20"/>
        </w:rPr>
        <w:t>Las competencias municipales en las materias enunciadas en este artículo se</w:t>
      </w:r>
      <w:r>
        <w:rPr>
          <w:spacing w:val="1"/>
          <w:sz w:val="20"/>
        </w:rPr>
        <w:t> </w:t>
      </w:r>
      <w:r>
        <w:rPr>
          <w:sz w:val="20"/>
        </w:rPr>
        <w:t>determinarán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evaluar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conveniencia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implantación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descentralización,</w:t>
      </w:r>
      <w:r>
        <w:rPr>
          <w:spacing w:val="56"/>
          <w:sz w:val="20"/>
        </w:rPr>
        <w:t> </w:t>
      </w:r>
      <w:r>
        <w:rPr>
          <w:sz w:val="20"/>
        </w:rPr>
        <w:t>eficiencia,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-2"/>
          <w:sz w:val="20"/>
        </w:rPr>
        <w:t> </w:t>
      </w:r>
      <w:r>
        <w:rPr>
          <w:sz w:val="20"/>
        </w:rPr>
        <w:t>y sostenibilidad financiera.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8"/>
        </w:numPr>
        <w:tabs>
          <w:tab w:pos="1411" w:val="left" w:leader="none"/>
        </w:tabs>
        <w:spacing w:line="249" w:lineRule="auto" w:before="127" w:after="0"/>
        <w:ind w:left="814" w:right="1271" w:firstLine="340"/>
        <w:jc w:val="both"/>
        <w:rPr>
          <w:sz w:val="20"/>
        </w:rPr>
      </w:pPr>
      <w:r>
        <w:rPr>
          <w:sz w:val="20"/>
        </w:rPr>
        <w:t>La Ley a que se refiere el apartado anterior deberá ir acompañada de una</w:t>
      </w:r>
      <w:r>
        <w:rPr>
          <w:spacing w:val="1"/>
          <w:sz w:val="20"/>
        </w:rPr>
        <w:t> </w:t>
      </w:r>
      <w:r>
        <w:rPr>
          <w:sz w:val="20"/>
        </w:rPr>
        <w:t>memoria económica que refleje el impacto sobre los recursos financieros de 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afectadas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estabilidad, sostenibilidad financiera y eficiencia del servicio o la actividad. La Ley</w:t>
      </w:r>
      <w:r>
        <w:rPr>
          <w:spacing w:val="1"/>
          <w:sz w:val="20"/>
        </w:rPr>
        <w:t> </w:t>
      </w:r>
      <w:r>
        <w:rPr>
          <w:sz w:val="20"/>
        </w:rPr>
        <w:t>debe prever la dotación de los recursos necesarios para asegurar la suficiencia</w:t>
      </w:r>
      <w:r>
        <w:rPr>
          <w:spacing w:val="1"/>
          <w:sz w:val="20"/>
        </w:rPr>
        <w:t> </w:t>
      </w:r>
      <w:r>
        <w:rPr>
          <w:sz w:val="20"/>
        </w:rPr>
        <w:t>financiera de las Entidades Locales sin que ello pueda conllevar, en ningún caso, un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Administraciones Públicas.</w:t>
      </w:r>
    </w:p>
    <w:p>
      <w:pPr>
        <w:pStyle w:val="BodyText"/>
        <w:spacing w:line="249" w:lineRule="auto" w:before="5"/>
        <w:ind w:right="1272"/>
      </w:pPr>
      <w:r>
        <w:rPr/>
        <w:t>Los proyectos de leyes estatales se acompañarán de un informe del Ministerio de</w:t>
      </w:r>
      <w:r>
        <w:rPr>
          <w:spacing w:val="-53"/>
        </w:rPr>
        <w:t> </w:t>
      </w:r>
      <w:r>
        <w:rPr/>
        <w:t>Hacienda y Administraciones Públicas en el que se acrediten los criterios antes</w:t>
      </w:r>
      <w:r>
        <w:rPr>
          <w:spacing w:val="1"/>
        </w:rPr>
        <w:t> </w:t>
      </w:r>
      <w:r>
        <w:rPr/>
        <w:t>señalados.</w:t>
      </w:r>
    </w:p>
    <w:p>
      <w:pPr>
        <w:pStyle w:val="ListParagraph"/>
        <w:numPr>
          <w:ilvl w:val="0"/>
          <w:numId w:val="8"/>
        </w:numPr>
        <w:tabs>
          <w:tab w:pos="1464" w:val="left" w:leader="none"/>
        </w:tabs>
        <w:spacing w:line="249" w:lineRule="auto" w:before="3" w:after="0"/>
        <w:ind w:left="81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determinará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trate,</w:t>
      </w:r>
      <w:r>
        <w:rPr>
          <w:spacing w:val="1"/>
          <w:sz w:val="20"/>
        </w:rPr>
        <w:t> </w:t>
      </w:r>
      <w:r>
        <w:rPr>
          <w:sz w:val="20"/>
        </w:rPr>
        <w:t>garantizando que no se produce una atribución simultánea de la misma competencia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Administración Pública».</w:t>
      </w:r>
    </w:p>
    <w:p>
      <w:pPr>
        <w:pStyle w:val="BodyText"/>
        <w:spacing w:before="122"/>
        <w:ind w:left="474" w:firstLine="0"/>
        <w:jc w:val="left"/>
      </w:pPr>
      <w:r>
        <w:rPr/>
        <w:t>Nueve.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26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80"/>
        <w:ind w:left="1154" w:firstLine="0"/>
        <w:jc w:val="left"/>
      </w:pPr>
      <w:r>
        <w:rPr/>
        <w:t>«1.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prestar,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10"/>
        </w:numPr>
        <w:tabs>
          <w:tab w:pos="1394" w:val="left" w:leader="none"/>
        </w:tabs>
        <w:spacing w:line="249" w:lineRule="auto" w:before="180" w:after="0"/>
        <w:ind w:left="814" w:right="1273" w:firstLine="340"/>
        <w:jc w:val="both"/>
        <w:rPr>
          <w:sz w:val="20"/>
        </w:rPr>
      </w:pPr>
      <w:r>
        <w:rPr>
          <w:sz w:val="20"/>
        </w:rPr>
        <w:t>En todos los Municipios: alumbrado público, cementerio, recogida de residuos,</w:t>
      </w:r>
      <w:r>
        <w:rPr>
          <w:spacing w:val="-53"/>
          <w:sz w:val="20"/>
        </w:rPr>
        <w:t> </w:t>
      </w:r>
      <w:r>
        <w:rPr>
          <w:sz w:val="20"/>
        </w:rPr>
        <w:t>limpieza viaria, abastecimiento domiciliario de agua potable, alcantarillado, acceso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núcleos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pavimentación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vías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10"/>
        </w:numPr>
        <w:tabs>
          <w:tab w:pos="1401" w:val="left" w:leader="none"/>
        </w:tabs>
        <w:spacing w:line="249" w:lineRule="auto" w:before="3" w:after="0"/>
        <w:ind w:left="814" w:right="1274" w:firstLine="340"/>
        <w:jc w:val="both"/>
        <w:rPr>
          <w:sz w:val="20"/>
        </w:rPr>
      </w:pPr>
      <w:r>
        <w:rPr>
          <w:sz w:val="20"/>
        </w:rPr>
        <w:t>En los Municipios con población superior a 5.000 habitantes, además: parque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-2"/>
          <w:sz w:val="20"/>
        </w:rPr>
        <w:t> </w:t>
      </w:r>
      <w:r>
        <w:rPr>
          <w:sz w:val="20"/>
        </w:rPr>
        <w:t>biblioteca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y tratamiento de</w:t>
      </w:r>
      <w:r>
        <w:rPr>
          <w:spacing w:val="-2"/>
          <w:sz w:val="20"/>
        </w:rPr>
        <w:t> </w:t>
      </w:r>
      <w:r>
        <w:rPr>
          <w:sz w:val="20"/>
        </w:rPr>
        <w:t>residuos.</w:t>
      </w:r>
    </w:p>
    <w:p>
      <w:pPr>
        <w:pStyle w:val="ListParagraph"/>
        <w:numPr>
          <w:ilvl w:val="0"/>
          <w:numId w:val="10"/>
        </w:numPr>
        <w:tabs>
          <w:tab w:pos="1449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20.000</w:t>
      </w:r>
      <w:r>
        <w:rPr>
          <w:spacing w:val="1"/>
          <w:sz w:val="20"/>
        </w:rPr>
        <w:t> </w:t>
      </w:r>
      <w:r>
        <w:rPr>
          <w:sz w:val="20"/>
        </w:rPr>
        <w:t>habitantes,</w:t>
      </w:r>
      <w:r>
        <w:rPr>
          <w:spacing w:val="1"/>
          <w:sz w:val="20"/>
        </w:rPr>
        <w:t> </w:t>
      </w:r>
      <w:r>
        <w:rPr>
          <w:sz w:val="20"/>
        </w:rPr>
        <w:t>además:</w:t>
      </w:r>
      <w:r>
        <w:rPr>
          <w:spacing w:val="1"/>
          <w:sz w:val="20"/>
        </w:rPr>
        <w:t> </w:t>
      </w:r>
      <w:r>
        <w:rPr>
          <w:sz w:val="20"/>
        </w:rPr>
        <w:t>protección civil, evaluación e información de situaciones de necesidad social y la</w:t>
      </w:r>
      <w:r>
        <w:rPr>
          <w:spacing w:val="1"/>
          <w:sz w:val="20"/>
        </w:rPr>
        <w:t> </w:t>
      </w:r>
      <w:r>
        <w:rPr>
          <w:sz w:val="20"/>
        </w:rPr>
        <w:t>atención inmediata a personas en situación o riesgo de exclusión social, prevención y</w:t>
      </w:r>
      <w:r>
        <w:rPr>
          <w:spacing w:val="-53"/>
          <w:sz w:val="20"/>
        </w:rPr>
        <w:t> </w:t>
      </w:r>
      <w:r>
        <w:rPr>
          <w:sz w:val="20"/>
        </w:rPr>
        <w:t>extinción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incendios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instalaciones</w:t>
      </w:r>
      <w:r>
        <w:rPr>
          <w:spacing w:val="-2"/>
          <w:sz w:val="20"/>
        </w:rPr>
        <w:t> </w:t>
      </w:r>
      <w:r>
        <w:rPr>
          <w:sz w:val="20"/>
        </w:rPr>
        <w:t>deportivas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10"/>
        </w:numPr>
        <w:tabs>
          <w:tab w:pos="1459" w:val="left" w:leader="none"/>
        </w:tabs>
        <w:spacing w:line="249" w:lineRule="auto" w:before="3" w:after="0"/>
        <w:ind w:left="81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50.000</w:t>
      </w:r>
      <w:r>
        <w:rPr>
          <w:spacing w:val="1"/>
          <w:sz w:val="20"/>
        </w:rPr>
        <w:t> </w:t>
      </w:r>
      <w:r>
        <w:rPr>
          <w:sz w:val="20"/>
        </w:rPr>
        <w:t>habitantes,</w:t>
      </w:r>
      <w:r>
        <w:rPr>
          <w:spacing w:val="1"/>
          <w:sz w:val="20"/>
        </w:rPr>
        <w:t> </w:t>
      </w:r>
      <w:r>
        <w:rPr>
          <w:sz w:val="20"/>
        </w:rPr>
        <w:t>además:</w:t>
      </w:r>
      <w:r>
        <w:rPr>
          <w:spacing w:val="1"/>
          <w:sz w:val="20"/>
        </w:rPr>
        <w:t> </w:t>
      </w:r>
      <w:r>
        <w:rPr>
          <w:sz w:val="20"/>
        </w:rPr>
        <w:t>transporte</w:t>
      </w:r>
      <w:r>
        <w:rPr>
          <w:spacing w:val="-1"/>
          <w:sz w:val="20"/>
        </w:rPr>
        <w:t> </w:t>
      </w:r>
      <w:r>
        <w:rPr>
          <w:sz w:val="20"/>
        </w:rPr>
        <w:t>colectivo urbano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viajeros</w:t>
      </w:r>
      <w:r>
        <w:rPr>
          <w:spacing w:val="-1"/>
          <w:sz w:val="20"/>
        </w:rPr>
        <w:t> </w:t>
      </w:r>
      <w:r>
        <w:rPr>
          <w:sz w:val="20"/>
        </w:rPr>
        <w:t>y medio</w:t>
      </w:r>
      <w:r>
        <w:rPr>
          <w:spacing w:val="-1"/>
          <w:sz w:val="20"/>
        </w:rPr>
        <w:t> </w:t>
      </w:r>
      <w:r>
        <w:rPr>
          <w:sz w:val="20"/>
        </w:rPr>
        <w:t>ambiente</w:t>
      </w:r>
      <w:r>
        <w:rPr>
          <w:spacing w:val="-1"/>
          <w:sz w:val="20"/>
        </w:rPr>
        <w:t> </w:t>
      </w:r>
      <w:r>
        <w:rPr>
          <w:sz w:val="20"/>
        </w:rPr>
        <w:t>urbano.</w:t>
      </w:r>
    </w:p>
    <w:p>
      <w:pPr>
        <w:pStyle w:val="ListParagraph"/>
        <w:numPr>
          <w:ilvl w:val="0"/>
          <w:numId w:val="11"/>
        </w:numPr>
        <w:tabs>
          <w:tab w:pos="1382" w:val="left" w:leader="none"/>
        </w:tabs>
        <w:spacing w:line="249" w:lineRule="auto" w:before="172" w:after="0"/>
        <w:ind w:left="814" w:right="1273" w:firstLine="340"/>
        <w:jc w:val="both"/>
        <w:rPr>
          <w:sz w:val="20"/>
        </w:rPr>
      </w:pPr>
      <w:r>
        <w:rPr>
          <w:sz w:val="20"/>
        </w:rPr>
        <w:t>En los municipios con población inferior a 20.000 habitantes será la Diputación</w:t>
      </w:r>
      <w:r>
        <w:rPr>
          <w:spacing w:val="-53"/>
          <w:sz w:val="20"/>
        </w:rPr>
        <w:t> </w:t>
      </w:r>
      <w:r>
        <w:rPr>
          <w:sz w:val="20"/>
        </w:rPr>
        <w:t>provincial o entidad equivalente la que coordinará la prestación de los siguientes</w:t>
      </w:r>
      <w:r>
        <w:rPr>
          <w:spacing w:val="1"/>
          <w:sz w:val="20"/>
        </w:rPr>
        <w:t> </w:t>
      </w:r>
      <w:r>
        <w:rPr>
          <w:sz w:val="20"/>
        </w:rPr>
        <w:t>servicios:</w:t>
      </w:r>
    </w:p>
    <w:p>
      <w:pPr>
        <w:pStyle w:val="ListParagraph"/>
        <w:numPr>
          <w:ilvl w:val="0"/>
          <w:numId w:val="12"/>
        </w:numPr>
        <w:tabs>
          <w:tab w:pos="1389" w:val="left" w:leader="none"/>
        </w:tabs>
        <w:spacing w:line="240" w:lineRule="auto" w:before="172" w:after="0"/>
        <w:ind w:left="1388" w:right="0" w:hanging="235"/>
        <w:jc w:val="left"/>
        <w:rPr>
          <w:sz w:val="20"/>
        </w:rPr>
      </w:pPr>
      <w:r>
        <w:rPr>
          <w:sz w:val="20"/>
        </w:rPr>
        <w:t>Recogida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tratamiento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residuos.</w:t>
      </w:r>
    </w:p>
    <w:p>
      <w:pPr>
        <w:pStyle w:val="ListParagraph"/>
        <w:numPr>
          <w:ilvl w:val="0"/>
          <w:numId w:val="12"/>
        </w:numPr>
        <w:tabs>
          <w:tab w:pos="1430" w:val="left" w:leader="none"/>
        </w:tabs>
        <w:spacing w:line="249" w:lineRule="auto" w:before="10" w:after="0"/>
        <w:ind w:left="814" w:right="1272" w:firstLine="340"/>
        <w:jc w:val="left"/>
        <w:rPr>
          <w:sz w:val="20"/>
        </w:rPr>
      </w:pPr>
      <w:r>
        <w:rPr>
          <w:sz w:val="20"/>
        </w:rPr>
        <w:t>Abastecimiento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agua</w:t>
      </w:r>
      <w:r>
        <w:rPr>
          <w:spacing w:val="38"/>
          <w:sz w:val="20"/>
        </w:rPr>
        <w:t> </w:t>
      </w:r>
      <w:r>
        <w:rPr>
          <w:sz w:val="20"/>
        </w:rPr>
        <w:t>potable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domicilio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evacuación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tratamiento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aguas</w:t>
      </w:r>
      <w:r>
        <w:rPr>
          <w:spacing w:val="-2"/>
          <w:sz w:val="20"/>
        </w:rPr>
        <w:t> </w:t>
      </w:r>
      <w:r>
        <w:rPr>
          <w:sz w:val="20"/>
        </w:rPr>
        <w:t>residuales.</w:t>
      </w:r>
    </w:p>
    <w:p>
      <w:pPr>
        <w:pStyle w:val="ListParagraph"/>
        <w:numPr>
          <w:ilvl w:val="0"/>
          <w:numId w:val="12"/>
        </w:numPr>
        <w:tabs>
          <w:tab w:pos="1377" w:val="left" w:leader="none"/>
        </w:tabs>
        <w:spacing w:line="240" w:lineRule="auto" w:before="2" w:after="0"/>
        <w:ind w:left="1376" w:right="0" w:hanging="223"/>
        <w:jc w:val="left"/>
        <w:rPr>
          <w:sz w:val="20"/>
        </w:rPr>
      </w:pPr>
      <w:r>
        <w:rPr>
          <w:sz w:val="20"/>
        </w:rPr>
        <w:t>Limpieza</w:t>
      </w:r>
      <w:r>
        <w:rPr>
          <w:spacing w:val="-5"/>
          <w:sz w:val="20"/>
        </w:rPr>
        <w:t> </w:t>
      </w:r>
      <w:r>
        <w:rPr>
          <w:sz w:val="20"/>
        </w:rPr>
        <w:t>viaria.</w:t>
      </w:r>
    </w:p>
    <w:p>
      <w:pPr>
        <w:pStyle w:val="ListParagraph"/>
        <w:numPr>
          <w:ilvl w:val="0"/>
          <w:numId w:val="12"/>
        </w:numPr>
        <w:tabs>
          <w:tab w:pos="1388" w:val="left" w:leader="none"/>
        </w:tabs>
        <w:spacing w:line="240" w:lineRule="auto" w:before="10" w:after="0"/>
        <w:ind w:left="1387" w:right="0" w:hanging="234"/>
        <w:jc w:val="left"/>
        <w:rPr>
          <w:sz w:val="20"/>
        </w:rPr>
      </w:pPr>
      <w:r>
        <w:rPr>
          <w:sz w:val="20"/>
        </w:rPr>
        <w:t>Acceso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núcleos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población.</w:t>
      </w:r>
    </w:p>
    <w:p>
      <w:pPr>
        <w:pStyle w:val="ListParagraph"/>
        <w:numPr>
          <w:ilvl w:val="0"/>
          <w:numId w:val="12"/>
        </w:numPr>
        <w:tabs>
          <w:tab w:pos="1388" w:val="left" w:leader="none"/>
        </w:tabs>
        <w:spacing w:line="240" w:lineRule="auto" w:before="10" w:after="0"/>
        <w:ind w:left="1387" w:right="0" w:hanging="234"/>
        <w:jc w:val="left"/>
        <w:rPr>
          <w:sz w:val="20"/>
        </w:rPr>
      </w:pPr>
      <w:r>
        <w:rPr>
          <w:sz w:val="20"/>
        </w:rPr>
        <w:t>Pavimentación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vías</w:t>
      </w:r>
      <w:r>
        <w:rPr>
          <w:spacing w:val="-2"/>
          <w:sz w:val="20"/>
        </w:rPr>
        <w:t> </w:t>
      </w:r>
      <w:r>
        <w:rPr>
          <w:sz w:val="20"/>
        </w:rPr>
        <w:t>urbanas.</w:t>
      </w:r>
    </w:p>
    <w:p>
      <w:pPr>
        <w:pStyle w:val="ListParagraph"/>
        <w:numPr>
          <w:ilvl w:val="0"/>
          <w:numId w:val="12"/>
        </w:numPr>
        <w:tabs>
          <w:tab w:pos="1333" w:val="left" w:leader="none"/>
        </w:tabs>
        <w:spacing w:line="240" w:lineRule="auto" w:before="10" w:after="0"/>
        <w:ind w:left="1332" w:right="0" w:hanging="179"/>
        <w:jc w:val="left"/>
        <w:rPr>
          <w:sz w:val="20"/>
        </w:rPr>
      </w:pPr>
      <w:r>
        <w:rPr>
          <w:sz w:val="20"/>
        </w:rPr>
        <w:t>Alumbrado</w:t>
      </w:r>
      <w:r>
        <w:rPr>
          <w:spacing w:val="-4"/>
          <w:sz w:val="20"/>
        </w:rPr>
        <w:t> </w:t>
      </w:r>
      <w:r>
        <w:rPr>
          <w:sz w:val="20"/>
        </w:rPr>
        <w:t>público.</w:t>
      </w:r>
    </w:p>
    <w:p>
      <w:pPr>
        <w:spacing w:line="254" w:lineRule="auto" w:before="180"/>
        <w:ind w:left="814" w:right="1271" w:firstLine="340"/>
        <w:jc w:val="both"/>
        <w:rPr>
          <w:rFonts w:ascii="Arial" w:hAnsi="Arial"/>
          <w:b/>
          <w:sz w:val="20"/>
        </w:rPr>
      </w:pPr>
      <w:r>
        <w:rPr>
          <w:sz w:val="20"/>
        </w:rPr>
        <w:t>Para coordinar la citada prestación de servicios la Diputación propondrá, con la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afectados,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Ministerio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Hacienda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Administraciones Públicas </w:t>
      </w:r>
      <w:r>
        <w:rPr>
          <w:sz w:val="20"/>
        </w:rPr>
        <w:t>la forma de prestación, consistente en la prestación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45"/>
          <w:sz w:val="20"/>
        </w:rPr>
        <w:t> </w:t>
      </w:r>
      <w:r>
        <w:rPr>
          <w:sz w:val="20"/>
        </w:rPr>
        <w:t>por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Diputación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implantación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fórmulas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gestión</w:t>
      </w:r>
      <w:r>
        <w:rPr>
          <w:spacing w:val="45"/>
          <w:sz w:val="20"/>
        </w:rPr>
        <w:t> </w:t>
      </w:r>
      <w:r>
        <w:rPr>
          <w:sz w:val="20"/>
        </w:rPr>
        <w:t>compartida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través de consorcios, mancomunidades u otras fórmulas. </w:t>
      </w:r>
      <w:r>
        <w:rPr>
          <w:rFonts w:ascii="Arial" w:hAnsi="Arial"/>
          <w:b/>
          <w:sz w:val="20"/>
        </w:rPr>
        <w:t>Para reducir los costes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efectivos de los servicios el mencionado Ministerio decidirá sobre la propuesta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formulada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deberá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contar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informe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preceptivo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Comunidad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Autónoma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 Administración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ejerce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 tutela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financiera.</w:t>
      </w:r>
    </w:p>
    <w:p>
      <w:pPr>
        <w:pStyle w:val="BodyText"/>
        <w:spacing w:before="3"/>
        <w:ind w:left="0" w:firstLine="0"/>
        <w:jc w:val="left"/>
        <w:rPr>
          <w:rFonts w:ascii="Arial"/>
          <w:b/>
        </w:rPr>
      </w:pPr>
      <w:r>
        <w:rPr/>
        <w:pict>
          <v:shape style="position:absolute;margin-left:91.083672pt;margin-top:14.035486pt;width:413.15pt;height:40.35pt;mso-position-horizontal-relative:page;mso-position-vertical-relative:paragraph;z-index:-15727104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69" w:right="93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3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4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4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4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4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declaran</w:t>
                  </w:r>
                  <w:r>
                    <w:rPr>
                      <w:spacing w:val="4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inconstitucionales</w:t>
                  </w:r>
                  <w:r>
                    <w:rPr>
                      <w:spacing w:val="4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4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nulos</w:t>
                  </w:r>
                  <w:r>
                    <w:rPr>
                      <w:spacing w:val="4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</w:t>
                  </w:r>
                  <w:r>
                    <w:rPr>
                      <w:spacing w:val="3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incisos</w:t>
                  </w:r>
                  <w:r>
                    <w:rPr>
                      <w:spacing w:val="4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destacados,</w:t>
                  </w:r>
                  <w:r>
                    <w:rPr>
                      <w:spacing w:val="4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111/2016,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9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junio.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BOE-A-2016-6839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ind w:left="0" w:firstLine="0"/>
        <w:jc w:val="left"/>
        <w:rPr>
          <w:rFonts w:ascii="Arial"/>
          <w:b/>
          <w:sz w:val="16"/>
        </w:rPr>
      </w:pPr>
    </w:p>
    <w:p>
      <w:pPr>
        <w:pStyle w:val="BodyText"/>
        <w:spacing w:line="249" w:lineRule="auto" w:before="126"/>
        <w:ind w:right="1274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justifique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Diputación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coste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derivado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propuesta</w:t>
      </w:r>
      <w:r>
        <w:rPr>
          <w:spacing w:val="50"/>
        </w:rPr>
        <w:t> </w:t>
      </w:r>
      <w:r>
        <w:rPr/>
        <w:t>por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Diputación</w:t>
      </w:r>
      <w:r>
        <w:rPr>
          <w:spacing w:val="51"/>
        </w:rPr>
        <w:t> </w:t>
      </w:r>
      <w:r>
        <w:rPr/>
        <w:t>provincial</w:t>
      </w:r>
      <w:r>
        <w:rPr>
          <w:spacing w:val="51"/>
        </w:rPr>
        <w:t> </w:t>
      </w:r>
      <w:r>
        <w:rPr/>
        <w:t>o</w:t>
      </w:r>
      <w:r>
        <w:rPr>
          <w:spacing w:val="50"/>
        </w:rPr>
        <w:t> </w:t>
      </w:r>
      <w:r>
        <w:rPr/>
        <w:t>entidad</w:t>
      </w:r>
      <w:r>
        <w:rPr>
          <w:spacing w:val="51"/>
        </w:rPr>
        <w:t> </w:t>
      </w:r>
      <w:r>
        <w:rPr/>
        <w:t>equivalente,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/>
        <w:t>municipio</w:t>
      </w:r>
      <w:r>
        <w:rPr>
          <w:spacing w:val="51"/>
        </w:rPr>
        <w:t> </w:t>
      </w:r>
      <w:r>
        <w:rPr/>
        <w:t>podrá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firstLine="0"/>
      </w:pPr>
      <w:r>
        <w:rPr/>
        <w:t>asumir la prestación y coordinación de estos servicios si la Diputación lo considera</w:t>
      </w:r>
      <w:r>
        <w:rPr>
          <w:spacing w:val="1"/>
        </w:rPr>
        <w:t> </w:t>
      </w:r>
      <w:r>
        <w:rPr/>
        <w:t>acreditado.</w:t>
      </w:r>
    </w:p>
    <w:p>
      <w:pPr>
        <w:pStyle w:val="BodyText"/>
        <w:spacing w:line="249" w:lineRule="auto" w:before="1"/>
        <w:ind w:right="1272"/>
      </w:pP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Diputación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asuma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servicios repercutirá a los municipios el coste efectivo del servicio en función de su</w:t>
      </w:r>
      <w:r>
        <w:rPr>
          <w:spacing w:val="1"/>
        </w:rPr>
        <w:t> </w:t>
      </w:r>
      <w:r>
        <w:rPr/>
        <w:t>uso. Si estos servicios estuvieran financiados por tasas y asume su prestación la</w:t>
      </w:r>
      <w:r>
        <w:rPr>
          <w:spacing w:val="1"/>
        </w:rPr>
        <w:t> </w:t>
      </w:r>
      <w:r>
        <w:rPr/>
        <w:t>Diputación o entidad equivalente, será a ésta a quien vaya destinada la tasa para la</w:t>
      </w:r>
      <w:r>
        <w:rPr>
          <w:spacing w:val="1"/>
        </w:rPr>
        <w:t> </w:t>
      </w:r>
      <w:r>
        <w:rPr/>
        <w:t>financiación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servicios.</w:t>
      </w:r>
    </w:p>
    <w:p>
      <w:pPr>
        <w:pStyle w:val="ListParagraph"/>
        <w:numPr>
          <w:ilvl w:val="0"/>
          <w:numId w:val="11"/>
        </w:numPr>
        <w:tabs>
          <w:tab w:pos="1401" w:val="left" w:leader="none"/>
        </w:tabs>
        <w:spacing w:line="249" w:lineRule="auto" w:before="4" w:after="0"/>
        <w:ind w:left="814" w:right="1275" w:firstLine="340"/>
        <w:jc w:val="both"/>
        <w:rPr>
          <w:sz w:val="20"/>
        </w:rPr>
      </w:pPr>
      <w:r>
        <w:rPr>
          <w:sz w:val="20"/>
        </w:rPr>
        <w:t>La asistencia de las Diputaciones o entidades equivalentes a los Municipios,</w:t>
      </w:r>
      <w:r>
        <w:rPr>
          <w:spacing w:val="1"/>
          <w:sz w:val="20"/>
        </w:rPr>
        <w:t> </w:t>
      </w:r>
      <w:r>
        <w:rPr>
          <w:sz w:val="20"/>
        </w:rPr>
        <w:t>prevista en el artículo 36, se dirigirá preferentemente al establecimiento y adecuada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 mínimos.»</w:t>
      </w:r>
    </w:p>
    <w:p>
      <w:pPr>
        <w:pStyle w:val="BodyText"/>
        <w:spacing w:before="123"/>
        <w:ind w:left="474" w:firstLine="0"/>
        <w:jc w:val="left"/>
      </w:pPr>
      <w:r>
        <w:rPr/>
        <w:t>Diez.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27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line="249" w:lineRule="auto" w:before="180"/>
        <w:ind w:right="1274"/>
      </w:pPr>
      <w:r>
        <w:rPr/>
        <w:t>«1. El Estado y las Comunidades Autónomas, en el ejercicio de sus respectivas</w:t>
      </w:r>
      <w:r>
        <w:rPr>
          <w:spacing w:val="1"/>
        </w:rPr>
        <w:t> </w:t>
      </w:r>
      <w:r>
        <w:rPr/>
        <w:t>competencias,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delegar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competencias.</w:t>
      </w:r>
    </w:p>
    <w:p>
      <w:pPr>
        <w:pStyle w:val="BodyText"/>
        <w:spacing w:line="249" w:lineRule="auto"/>
        <w:ind w:right="1274"/>
      </w:pPr>
      <w:r>
        <w:rPr/>
        <w:t>La delegación habrá de mejorar la eficiencia de la gestión pública, contribuir a</w:t>
      </w:r>
      <w:r>
        <w:rPr>
          <w:spacing w:val="1"/>
        </w:rPr>
        <w:t> </w:t>
      </w:r>
      <w:r>
        <w:rPr/>
        <w:t>eliminar duplicidades administrativas y ser acorde con la legislación de estabilidad</w:t>
      </w:r>
      <w:r>
        <w:rPr>
          <w:spacing w:val="1"/>
        </w:rPr>
        <w:t> </w:t>
      </w:r>
      <w:r>
        <w:rPr/>
        <w:t>presupuestaria</w:t>
      </w:r>
      <w:r>
        <w:rPr>
          <w:spacing w:val="-2"/>
        </w:rPr>
        <w:t> </w:t>
      </w:r>
      <w:r>
        <w:rPr/>
        <w:t>y sostenibilidad financiera.</w:t>
      </w:r>
    </w:p>
    <w:p>
      <w:pPr>
        <w:pStyle w:val="BodyText"/>
        <w:spacing w:line="249" w:lineRule="auto"/>
        <w:ind w:right="1273"/>
      </w:pPr>
      <w:r>
        <w:rPr/>
        <w:t>La</w:t>
      </w:r>
      <w:r>
        <w:rPr>
          <w:spacing w:val="21"/>
        </w:rPr>
        <w:t> </w:t>
      </w:r>
      <w:r>
        <w:rPr/>
        <w:t>delegación</w:t>
      </w:r>
      <w:r>
        <w:rPr>
          <w:spacing w:val="22"/>
        </w:rPr>
        <w:t> </w:t>
      </w:r>
      <w:r>
        <w:rPr/>
        <w:t>deberá</w:t>
      </w:r>
      <w:r>
        <w:rPr>
          <w:spacing w:val="22"/>
        </w:rPr>
        <w:t> </w:t>
      </w:r>
      <w:r>
        <w:rPr/>
        <w:t>determinar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alcance,</w:t>
      </w:r>
      <w:r>
        <w:rPr>
          <w:spacing w:val="22"/>
        </w:rPr>
        <w:t> </w:t>
      </w:r>
      <w:r>
        <w:rPr/>
        <w:t>contenido,</w:t>
      </w:r>
      <w:r>
        <w:rPr>
          <w:spacing w:val="22"/>
        </w:rPr>
        <w:t> </w:t>
      </w:r>
      <w:r>
        <w:rPr/>
        <w:t>condiciones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duración</w:t>
      </w:r>
      <w:r>
        <w:rPr>
          <w:spacing w:val="-53"/>
        </w:rPr>
        <w:t> </w:t>
      </w:r>
      <w:r>
        <w:rPr/>
        <w:t>de ésta, que no podrá ser inferior a cinco años, así como el control de eficiencia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reserve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delegante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asigne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suponer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 Públicas.</w:t>
      </w:r>
    </w:p>
    <w:p>
      <w:pPr>
        <w:pStyle w:val="BodyText"/>
        <w:spacing w:line="249" w:lineRule="auto" w:before="4"/>
        <w:ind w:right="1274"/>
      </w:pPr>
      <w:r>
        <w:rPr/>
        <w:t>La</w:t>
      </w:r>
      <w:r>
        <w:rPr>
          <w:spacing w:val="1"/>
        </w:rPr>
        <w:t> </w:t>
      </w:r>
      <w:r>
        <w:rPr/>
        <w:t>delegación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acompañarse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memoria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justifiquen los principios a que se refiere el párrafo segundo de este apartado y se</w:t>
      </w:r>
      <w:r>
        <w:rPr>
          <w:spacing w:val="1"/>
        </w:rPr>
        <w:t> </w:t>
      </w:r>
      <w:r>
        <w:rPr/>
        <w:t>valore el impacto en el gasto de las Administraciones Públicas afectadas sin que, en</w:t>
      </w:r>
      <w:r>
        <w:rPr>
          <w:spacing w:val="1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caso, pueda</w:t>
      </w:r>
      <w:r>
        <w:rPr>
          <w:spacing w:val="-2"/>
        </w:rPr>
        <w:t> </w:t>
      </w:r>
      <w:r>
        <w:rPr/>
        <w:t>conllevar un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gasto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pStyle w:val="ListParagraph"/>
        <w:numPr>
          <w:ilvl w:val="0"/>
          <w:numId w:val="13"/>
        </w:numPr>
        <w:tabs>
          <w:tab w:pos="1417" w:val="left" w:leader="none"/>
        </w:tabs>
        <w:spacing w:line="249" w:lineRule="auto" w:before="3" w:after="0"/>
        <w:ind w:left="814" w:right="1272" w:firstLine="340"/>
        <w:jc w:val="both"/>
        <w:rPr>
          <w:sz w:val="20"/>
        </w:rPr>
      </w:pPr>
      <w:r>
        <w:rPr>
          <w:sz w:val="20"/>
        </w:rPr>
        <w:t>Cuando el Estado o las Comunidades Autónomas deleguen en dos o más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provincia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varias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comunes,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delegación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realizarse siguiendo</w:t>
      </w:r>
      <w:r>
        <w:rPr>
          <w:spacing w:val="-1"/>
          <w:sz w:val="20"/>
        </w:rPr>
        <w:t> </w:t>
      </w:r>
      <w:r>
        <w:rPr>
          <w:sz w:val="20"/>
        </w:rPr>
        <w:t>criterios homogéneos.</w:t>
      </w:r>
    </w:p>
    <w:p>
      <w:pPr>
        <w:pStyle w:val="BodyText"/>
        <w:spacing w:line="249" w:lineRule="auto" w:before="3"/>
        <w:ind w:right="1274"/>
      </w:pPr>
      <w:r>
        <w:rPr/>
        <w:t>La Administración delegante podrá solicitar la asistencia de las Diputaciones</w:t>
      </w:r>
      <w:r>
        <w:rPr>
          <w:spacing w:val="1"/>
        </w:rPr>
        <w:t> </w:t>
      </w:r>
      <w:r>
        <w:rPr/>
        <w:t>provinciales o entidades equivalentes para la coordinación y seguimiento de las</w:t>
      </w:r>
      <w:r>
        <w:rPr>
          <w:spacing w:val="1"/>
        </w:rPr>
        <w:t> </w:t>
      </w:r>
      <w:r>
        <w:rPr/>
        <w:t>delegaciones</w:t>
      </w:r>
      <w:r>
        <w:rPr>
          <w:spacing w:val="-2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apartado.</w:t>
      </w:r>
    </w:p>
    <w:p>
      <w:pPr>
        <w:pStyle w:val="ListParagraph"/>
        <w:numPr>
          <w:ilvl w:val="0"/>
          <w:numId w:val="13"/>
        </w:numPr>
        <w:tabs>
          <w:tab w:pos="1398" w:val="left" w:leader="none"/>
        </w:tabs>
        <w:spacing w:line="249" w:lineRule="auto" w:before="2" w:after="0"/>
        <w:ind w:left="814" w:right="1274" w:firstLine="340"/>
        <w:jc w:val="both"/>
        <w:rPr>
          <w:sz w:val="20"/>
        </w:rPr>
      </w:pPr>
      <w:r>
        <w:rPr>
          <w:sz w:val="20"/>
        </w:rPr>
        <w:t>Con el objeto de evitar duplicidades administrativas, mejorar la transparencia</w:t>
      </w:r>
      <w:r>
        <w:rPr>
          <w:spacing w:val="1"/>
          <w:sz w:val="20"/>
        </w:rPr>
        <w:t> </w:t>
      </w:r>
      <w:r>
        <w:rPr>
          <w:sz w:val="20"/>
        </w:rPr>
        <w:t>de los servicios públicos y el servicio a la ciudadanía y, en general, contribuir a los</w:t>
      </w:r>
      <w:r>
        <w:rPr>
          <w:spacing w:val="1"/>
          <w:sz w:val="20"/>
        </w:rPr>
        <w:t> </w:t>
      </w:r>
      <w:r>
        <w:rPr>
          <w:sz w:val="20"/>
        </w:rPr>
        <w:t>procesos de racionalización administrativa, generando un ahorro neto de recursos, la</w:t>
      </w:r>
      <w:r>
        <w:rPr>
          <w:spacing w:val="-53"/>
          <w:sz w:val="20"/>
        </w:rPr>
        <w:t> </w:t>
      </w:r>
      <w:r>
        <w:rPr>
          <w:sz w:val="20"/>
        </w:rPr>
        <w:t>Administración del Estado y las de las Comunidades Autónomas podrán delegar,</w:t>
      </w:r>
      <w:r>
        <w:rPr>
          <w:spacing w:val="1"/>
          <w:sz w:val="20"/>
        </w:rPr>
        <w:t> </w:t>
      </w:r>
      <w:r>
        <w:rPr>
          <w:sz w:val="20"/>
        </w:rPr>
        <w:t>siguiendo</w:t>
      </w:r>
      <w:r>
        <w:rPr>
          <w:spacing w:val="-1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homogéneos,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otras,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competencias:</w:t>
      </w:r>
    </w:p>
    <w:p>
      <w:pPr>
        <w:pStyle w:val="ListParagraph"/>
        <w:numPr>
          <w:ilvl w:val="0"/>
          <w:numId w:val="14"/>
        </w:numPr>
        <w:tabs>
          <w:tab w:pos="1388" w:val="left" w:leader="none"/>
        </w:tabs>
        <w:spacing w:line="240" w:lineRule="auto" w:before="174" w:after="0"/>
        <w:ind w:left="1387" w:right="0" w:hanging="234"/>
        <w:jc w:val="left"/>
        <w:rPr>
          <w:sz w:val="20"/>
        </w:rPr>
      </w:pPr>
      <w:r>
        <w:rPr>
          <w:sz w:val="20"/>
        </w:rPr>
        <w:t>Vigilancia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contaminación</w:t>
      </w:r>
      <w:r>
        <w:rPr>
          <w:spacing w:val="-1"/>
          <w:sz w:val="20"/>
        </w:rPr>
        <w:t> </w:t>
      </w:r>
      <w:r>
        <w:rPr>
          <w:sz w:val="20"/>
        </w:rPr>
        <w:t>ambiental.</w:t>
      </w:r>
    </w:p>
    <w:p>
      <w:pPr>
        <w:pStyle w:val="ListParagraph"/>
        <w:numPr>
          <w:ilvl w:val="0"/>
          <w:numId w:val="14"/>
        </w:numPr>
        <w:tabs>
          <w:tab w:pos="1388" w:val="left" w:leader="none"/>
        </w:tabs>
        <w:spacing w:line="240" w:lineRule="auto" w:before="11" w:after="0"/>
        <w:ind w:left="1387" w:right="0" w:hanging="234"/>
        <w:jc w:val="left"/>
        <w:rPr>
          <w:sz w:val="20"/>
        </w:rPr>
      </w:pP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medio</w:t>
      </w:r>
      <w:r>
        <w:rPr>
          <w:spacing w:val="-3"/>
          <w:sz w:val="20"/>
        </w:rPr>
        <w:t> </w:t>
      </w:r>
      <w:r>
        <w:rPr>
          <w:sz w:val="20"/>
        </w:rPr>
        <w:t>natural.</w:t>
      </w:r>
    </w:p>
    <w:p>
      <w:pPr>
        <w:pStyle w:val="ListParagraph"/>
        <w:numPr>
          <w:ilvl w:val="0"/>
          <w:numId w:val="14"/>
        </w:numPr>
        <w:tabs>
          <w:tab w:pos="1504" w:val="left" w:leader="none"/>
        </w:tabs>
        <w:spacing w:line="249" w:lineRule="auto" w:before="10" w:after="0"/>
        <w:ind w:left="814" w:right="1274" w:firstLine="340"/>
        <w:jc w:val="left"/>
        <w:rPr>
          <w:sz w:val="20"/>
        </w:rPr>
      </w:pPr>
      <w:r>
        <w:rPr>
          <w:sz w:val="20"/>
        </w:rPr>
        <w:t>Prestación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servicios</w:t>
      </w:r>
      <w:r>
        <w:rPr>
          <w:spacing w:val="13"/>
          <w:sz w:val="20"/>
        </w:rPr>
        <w:t> </w:t>
      </w:r>
      <w:r>
        <w:rPr>
          <w:sz w:val="20"/>
        </w:rPr>
        <w:t>sociales,</w:t>
      </w:r>
      <w:r>
        <w:rPr>
          <w:spacing w:val="13"/>
          <w:sz w:val="20"/>
        </w:rPr>
        <w:t> </w:t>
      </w:r>
      <w:r>
        <w:rPr>
          <w:sz w:val="20"/>
        </w:rPr>
        <w:t>promoción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igualdad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oportunidades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prevención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violencia contra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mujer.</w:t>
      </w:r>
    </w:p>
    <w:p>
      <w:pPr>
        <w:pStyle w:val="ListParagraph"/>
        <w:numPr>
          <w:ilvl w:val="0"/>
          <w:numId w:val="14"/>
        </w:numPr>
        <w:tabs>
          <w:tab w:pos="1499" w:val="left" w:leader="none"/>
        </w:tabs>
        <w:spacing w:line="249" w:lineRule="auto" w:before="1" w:after="0"/>
        <w:ind w:left="814" w:right="1274" w:firstLine="340"/>
        <w:jc w:val="left"/>
        <w:rPr>
          <w:sz w:val="20"/>
        </w:rPr>
      </w:pPr>
      <w:r>
        <w:rPr>
          <w:sz w:val="20"/>
        </w:rPr>
        <w:t>Conservación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sanitarios</w:t>
      </w:r>
      <w:r>
        <w:rPr>
          <w:spacing w:val="1"/>
          <w:sz w:val="20"/>
        </w:rPr>
        <w:t> </w:t>
      </w:r>
      <w:r>
        <w:rPr>
          <w:sz w:val="20"/>
        </w:rPr>
        <w:t>asistenciales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titularidad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Comunidad</w:t>
      </w:r>
      <w:r>
        <w:rPr>
          <w:spacing w:val="-1"/>
          <w:sz w:val="20"/>
        </w:rPr>
        <w:t> </w:t>
      </w:r>
      <w:r>
        <w:rPr>
          <w:sz w:val="20"/>
        </w:rPr>
        <w:t>Autónoma.</w:t>
      </w:r>
    </w:p>
    <w:p>
      <w:pPr>
        <w:pStyle w:val="ListParagraph"/>
        <w:numPr>
          <w:ilvl w:val="0"/>
          <w:numId w:val="14"/>
        </w:numPr>
        <w:tabs>
          <w:tab w:pos="1401" w:val="left" w:leader="none"/>
        </w:tabs>
        <w:spacing w:line="249" w:lineRule="auto" w:before="2" w:after="0"/>
        <w:ind w:left="814" w:right="1275" w:firstLine="340"/>
        <w:jc w:val="left"/>
        <w:rPr>
          <w:sz w:val="20"/>
        </w:rPr>
      </w:pPr>
      <w:r>
        <w:rPr>
          <w:sz w:val="20"/>
        </w:rPr>
        <w:t>Creación,</w:t>
      </w:r>
      <w:r>
        <w:rPr>
          <w:spacing w:val="7"/>
          <w:sz w:val="20"/>
        </w:rPr>
        <w:t> </w:t>
      </w:r>
      <w:r>
        <w:rPr>
          <w:sz w:val="20"/>
        </w:rPr>
        <w:t>mantenimiento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gestión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escuelas</w:t>
      </w:r>
      <w:r>
        <w:rPr>
          <w:spacing w:val="8"/>
          <w:sz w:val="20"/>
        </w:rPr>
        <w:t> </w:t>
      </w:r>
      <w:r>
        <w:rPr>
          <w:sz w:val="20"/>
        </w:rPr>
        <w:t>infantiles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educación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titularidad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primer</w:t>
      </w:r>
      <w:r>
        <w:rPr>
          <w:spacing w:val="-2"/>
          <w:sz w:val="20"/>
        </w:rPr>
        <w:t> </w:t>
      </w:r>
      <w:r>
        <w:rPr>
          <w:sz w:val="20"/>
        </w:rPr>
        <w:t>ciclo de</w:t>
      </w:r>
      <w:r>
        <w:rPr>
          <w:spacing w:val="-2"/>
          <w:sz w:val="20"/>
        </w:rPr>
        <w:t> </w:t>
      </w:r>
      <w:r>
        <w:rPr>
          <w:sz w:val="20"/>
        </w:rPr>
        <w:t>educación</w:t>
      </w:r>
      <w:r>
        <w:rPr>
          <w:spacing w:val="-1"/>
          <w:sz w:val="20"/>
        </w:rPr>
        <w:t> </w:t>
      </w:r>
      <w:r>
        <w:rPr>
          <w:sz w:val="20"/>
        </w:rPr>
        <w:t>infantil.</w:t>
      </w:r>
    </w:p>
    <w:p>
      <w:pPr>
        <w:pStyle w:val="ListParagraph"/>
        <w:numPr>
          <w:ilvl w:val="0"/>
          <w:numId w:val="14"/>
        </w:numPr>
        <w:tabs>
          <w:tab w:pos="1333" w:val="left" w:leader="none"/>
        </w:tabs>
        <w:spacing w:line="240" w:lineRule="auto" w:before="1" w:after="0"/>
        <w:ind w:left="1332" w:right="0" w:hanging="179"/>
        <w:jc w:val="left"/>
        <w:rPr>
          <w:sz w:val="20"/>
        </w:rPr>
      </w:pPr>
      <w:r>
        <w:rPr>
          <w:sz w:val="20"/>
        </w:rPr>
        <w:t>Realización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actividades</w:t>
      </w:r>
      <w:r>
        <w:rPr>
          <w:spacing w:val="-5"/>
          <w:sz w:val="20"/>
        </w:rPr>
        <w:t> </w:t>
      </w:r>
      <w:r>
        <w:rPr>
          <w:sz w:val="20"/>
        </w:rPr>
        <w:t>complementarias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centros</w:t>
      </w:r>
      <w:r>
        <w:rPr>
          <w:spacing w:val="-4"/>
          <w:sz w:val="20"/>
        </w:rPr>
        <w:t> </w:t>
      </w:r>
      <w:r>
        <w:rPr>
          <w:sz w:val="20"/>
        </w:rPr>
        <w:t>docentes.</w:t>
      </w: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9" w:lineRule="auto" w:before="10" w:after="0"/>
        <w:ind w:left="814" w:right="1271" w:firstLine="340"/>
        <w:jc w:val="both"/>
        <w:rPr>
          <w:sz w:val="20"/>
        </w:rPr>
      </w:pPr>
      <w:r>
        <w:rPr>
          <w:sz w:val="20"/>
        </w:rPr>
        <w:t>Gestión de instalaciones culturales de titularidad de la Comunidad Autónoma o</w:t>
      </w:r>
      <w:r>
        <w:rPr>
          <w:spacing w:val="-53"/>
          <w:sz w:val="20"/>
        </w:rPr>
        <w:t> </w:t>
      </w:r>
      <w:r>
        <w:rPr>
          <w:sz w:val="20"/>
        </w:rPr>
        <w:t>del Estado, con estricta sujeción al alcance y condiciones que derivan del artículo</w:t>
      </w:r>
      <w:r>
        <w:rPr>
          <w:spacing w:val="1"/>
          <w:sz w:val="20"/>
        </w:rPr>
        <w:t> </w:t>
      </w:r>
      <w:r>
        <w:rPr>
          <w:sz w:val="20"/>
        </w:rPr>
        <w:t>149.1.28.ª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Española.</w:t>
      </w:r>
    </w:p>
    <w:p>
      <w:pPr>
        <w:pStyle w:val="ListParagraph"/>
        <w:numPr>
          <w:ilvl w:val="0"/>
          <w:numId w:val="14"/>
        </w:numPr>
        <w:tabs>
          <w:tab w:pos="1467" w:val="left" w:leader="none"/>
        </w:tabs>
        <w:spacing w:line="249" w:lineRule="auto" w:before="3" w:after="0"/>
        <w:ind w:left="814" w:right="1273" w:firstLine="340"/>
        <w:jc w:val="both"/>
        <w:rPr>
          <w:sz w:val="20"/>
        </w:rPr>
      </w:pP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deportivas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titularidad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 o del Estado, incluyendo las situadas en los centros docentes cuando se</w:t>
      </w:r>
      <w:r>
        <w:rPr>
          <w:spacing w:val="1"/>
          <w:sz w:val="20"/>
        </w:rPr>
        <w:t> </w:t>
      </w:r>
      <w:r>
        <w:rPr>
          <w:sz w:val="20"/>
        </w:rPr>
        <w:t>usen</w:t>
      </w:r>
      <w:r>
        <w:rPr>
          <w:spacing w:val="-2"/>
          <w:sz w:val="20"/>
        </w:rPr>
        <w:t> </w:t>
      </w:r>
      <w:r>
        <w:rPr>
          <w:sz w:val="20"/>
        </w:rPr>
        <w:t>fuera del</w:t>
      </w:r>
      <w:r>
        <w:rPr>
          <w:spacing w:val="-1"/>
          <w:sz w:val="20"/>
        </w:rPr>
        <w:t> </w:t>
      </w:r>
      <w:r>
        <w:rPr>
          <w:sz w:val="20"/>
        </w:rPr>
        <w:t>horario</w:t>
      </w:r>
      <w:r>
        <w:rPr>
          <w:spacing w:val="-1"/>
          <w:sz w:val="20"/>
        </w:rPr>
        <w:t> </w:t>
      </w:r>
      <w:r>
        <w:rPr>
          <w:sz w:val="20"/>
        </w:rPr>
        <w:t>lectivo.</w:t>
      </w:r>
    </w:p>
    <w:p>
      <w:pPr>
        <w:pStyle w:val="ListParagraph"/>
        <w:numPr>
          <w:ilvl w:val="0"/>
          <w:numId w:val="14"/>
        </w:numPr>
        <w:tabs>
          <w:tab w:pos="1322" w:val="left" w:leader="none"/>
        </w:tabs>
        <w:spacing w:line="240" w:lineRule="auto" w:before="2" w:after="0"/>
        <w:ind w:left="1321" w:right="0" w:hanging="168"/>
        <w:jc w:val="both"/>
        <w:rPr>
          <w:sz w:val="20"/>
        </w:rPr>
      </w:pPr>
      <w:r>
        <w:rPr>
          <w:sz w:val="20"/>
        </w:rPr>
        <w:t>Inspección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sanción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establecimientos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actividades</w:t>
      </w:r>
      <w:r>
        <w:rPr>
          <w:spacing w:val="-4"/>
          <w:sz w:val="20"/>
        </w:rPr>
        <w:t> </w:t>
      </w:r>
      <w:r>
        <w:rPr>
          <w:sz w:val="20"/>
        </w:rPr>
        <w:t>comerciales.</w:t>
      </w:r>
    </w:p>
    <w:p>
      <w:pPr>
        <w:pStyle w:val="ListParagraph"/>
        <w:numPr>
          <w:ilvl w:val="0"/>
          <w:numId w:val="14"/>
        </w:numPr>
        <w:tabs>
          <w:tab w:pos="1322" w:val="left" w:leader="none"/>
        </w:tabs>
        <w:spacing w:line="240" w:lineRule="auto" w:before="10" w:after="0"/>
        <w:ind w:left="1321" w:right="0" w:hanging="168"/>
        <w:jc w:val="both"/>
        <w:rPr>
          <w:sz w:val="20"/>
        </w:rPr>
      </w:pPr>
      <w:r>
        <w:rPr>
          <w:sz w:val="20"/>
        </w:rPr>
        <w:t>Promoción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turística.</w:t>
      </w:r>
    </w:p>
    <w:p>
      <w:pPr>
        <w:pStyle w:val="ListParagraph"/>
        <w:numPr>
          <w:ilvl w:val="0"/>
          <w:numId w:val="14"/>
        </w:numPr>
        <w:tabs>
          <w:tab w:pos="1479" w:val="left" w:leader="none"/>
        </w:tabs>
        <w:spacing w:line="249" w:lineRule="auto" w:before="10" w:after="0"/>
        <w:ind w:left="814" w:right="1274" w:firstLine="340"/>
        <w:jc w:val="both"/>
        <w:rPr>
          <w:sz w:val="20"/>
        </w:rPr>
      </w:pPr>
      <w:r>
        <w:rPr>
          <w:sz w:val="20"/>
        </w:rPr>
        <w:t>Comunicación,</w:t>
      </w:r>
      <w:r>
        <w:rPr>
          <w:spacing w:val="1"/>
          <w:sz w:val="20"/>
        </w:rPr>
        <w:t> </w:t>
      </w:r>
      <w:r>
        <w:rPr>
          <w:sz w:val="20"/>
        </w:rPr>
        <w:t>autorización,</w:t>
      </w:r>
      <w:r>
        <w:rPr>
          <w:spacing w:val="1"/>
          <w:sz w:val="20"/>
        </w:rPr>
        <w:t> </w:t>
      </w:r>
      <w:r>
        <w:rPr>
          <w:sz w:val="20"/>
        </w:rPr>
        <w:t>inspección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espectáculos</w:t>
      </w:r>
      <w:r>
        <w:rPr>
          <w:spacing w:val="1"/>
          <w:sz w:val="20"/>
        </w:rPr>
        <w:t> </w:t>
      </w:r>
      <w:r>
        <w:rPr>
          <w:sz w:val="20"/>
        </w:rPr>
        <w:t>públicos.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1326" w:val="left" w:leader="none"/>
        </w:tabs>
        <w:spacing w:line="249" w:lineRule="auto" w:before="127" w:after="0"/>
        <w:ind w:left="814" w:right="1273" w:firstLine="340"/>
        <w:jc w:val="left"/>
        <w:rPr>
          <w:sz w:val="20"/>
        </w:rPr>
      </w:pPr>
      <w:r>
        <w:rPr>
          <w:sz w:val="20"/>
        </w:rPr>
        <w:t>Liquidación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recaudación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tributos</w:t>
      </w:r>
      <w:r>
        <w:rPr>
          <w:spacing w:val="2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4"/>
        </w:numPr>
        <w:tabs>
          <w:tab w:pos="1559" w:val="left" w:leader="none"/>
        </w:tabs>
        <w:spacing w:line="249" w:lineRule="auto" w:before="1" w:after="0"/>
        <w:ind w:left="814" w:right="1273" w:firstLine="340"/>
        <w:jc w:val="left"/>
        <w:rPr>
          <w:sz w:val="20"/>
        </w:rPr>
      </w:pPr>
      <w:r>
        <w:rPr>
          <w:sz w:val="20"/>
        </w:rPr>
        <w:t>Inscripción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asociaciones,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registros</w:t>
      </w:r>
      <w:r>
        <w:rPr>
          <w:spacing w:val="-53"/>
          <w:sz w:val="20"/>
        </w:rPr>
        <w:t> </w:t>
      </w:r>
      <w:r>
        <w:rPr>
          <w:sz w:val="20"/>
        </w:rPr>
        <w:t>administrativos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Autónoma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4"/>
        </w:numPr>
        <w:tabs>
          <w:tab w:pos="1388" w:val="left" w:leader="none"/>
        </w:tabs>
        <w:spacing w:line="240" w:lineRule="auto" w:before="2" w:after="0"/>
        <w:ind w:left="1388" w:right="0" w:hanging="234"/>
        <w:jc w:val="left"/>
        <w:rPr>
          <w:sz w:val="20"/>
        </w:rPr>
      </w:pPr>
      <w:r>
        <w:rPr>
          <w:sz w:val="20"/>
        </w:rPr>
        <w:t>Gestión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oficinas</w:t>
      </w:r>
      <w:r>
        <w:rPr>
          <w:spacing w:val="-5"/>
          <w:sz w:val="20"/>
        </w:rPr>
        <w:t> </w:t>
      </w:r>
      <w:r>
        <w:rPr>
          <w:sz w:val="20"/>
        </w:rPr>
        <w:t>unificadas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información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tramitación</w:t>
      </w:r>
      <w:r>
        <w:rPr>
          <w:spacing w:val="-5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14"/>
        </w:numPr>
        <w:tabs>
          <w:tab w:pos="1484" w:val="left" w:leader="none"/>
        </w:tabs>
        <w:spacing w:line="249" w:lineRule="auto" w:before="10" w:after="0"/>
        <w:ind w:left="814" w:right="1272" w:firstLine="340"/>
        <w:jc w:val="left"/>
        <w:rPr>
          <w:sz w:val="20"/>
        </w:rPr>
      </w:pPr>
      <w:r>
        <w:rPr>
          <w:sz w:val="20"/>
        </w:rPr>
        <w:t>Cooperación</w:t>
      </w:r>
      <w:r>
        <w:rPr>
          <w:spacing w:val="38"/>
          <w:sz w:val="20"/>
        </w:rPr>
        <w:t> </w:t>
      </w:r>
      <w:r>
        <w:rPr>
          <w:sz w:val="20"/>
        </w:rPr>
        <w:t>con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Administración</w:t>
      </w:r>
      <w:r>
        <w:rPr>
          <w:spacing w:val="38"/>
          <w:sz w:val="20"/>
        </w:rPr>
        <w:t> </w:t>
      </w:r>
      <w:r>
        <w:rPr>
          <w:sz w:val="20"/>
        </w:rPr>
        <w:t>educativa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través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centros</w:t>
      </w:r>
      <w:r>
        <w:rPr>
          <w:spacing w:val="-53"/>
          <w:sz w:val="20"/>
        </w:rPr>
        <w:t> </w:t>
      </w:r>
      <w:r>
        <w:rPr>
          <w:sz w:val="20"/>
        </w:rPr>
        <w:t>asociados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Universidad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Educación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Distancia.</w:t>
      </w:r>
    </w:p>
    <w:p>
      <w:pPr>
        <w:pStyle w:val="ListParagraph"/>
        <w:numPr>
          <w:ilvl w:val="0"/>
          <w:numId w:val="13"/>
        </w:numPr>
        <w:tabs>
          <w:tab w:pos="1403" w:val="left" w:leader="none"/>
        </w:tabs>
        <w:spacing w:line="249" w:lineRule="auto" w:before="172" w:after="0"/>
        <w:ind w:left="814" w:right="1272" w:firstLine="340"/>
        <w:jc w:val="both"/>
        <w:rPr>
          <w:sz w:val="20"/>
        </w:rPr>
      </w:pPr>
      <w:r>
        <w:rPr>
          <w:sz w:val="20"/>
        </w:rPr>
        <w:t>La Administración delegante podrá, para dirigir y controlar el ejercicio de los</w:t>
      </w:r>
      <w:r>
        <w:rPr>
          <w:spacing w:val="1"/>
          <w:sz w:val="20"/>
        </w:rPr>
        <w:t> </w:t>
      </w:r>
      <w:r>
        <w:rPr>
          <w:sz w:val="20"/>
        </w:rPr>
        <w:t>servicios delegados, dictar instrucciones técnicas de carácter general y recabar, 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momento,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enviar</w:t>
      </w:r>
      <w:r>
        <w:rPr>
          <w:spacing w:val="1"/>
          <w:sz w:val="20"/>
        </w:rPr>
        <w:t> </w:t>
      </w:r>
      <w:r>
        <w:rPr>
          <w:sz w:val="20"/>
        </w:rPr>
        <w:t>comisionados y formular los requerimientos pertinentes para la subsanación de las</w:t>
      </w:r>
      <w:r>
        <w:rPr>
          <w:spacing w:val="1"/>
          <w:sz w:val="20"/>
        </w:rPr>
        <w:t> </w:t>
      </w:r>
      <w:r>
        <w:rPr>
          <w:sz w:val="20"/>
        </w:rPr>
        <w:t>deficiencias</w:t>
      </w:r>
      <w:r>
        <w:rPr>
          <w:spacing w:val="22"/>
          <w:sz w:val="20"/>
        </w:rPr>
        <w:t> </w:t>
      </w:r>
      <w:r>
        <w:rPr>
          <w:sz w:val="20"/>
        </w:rPr>
        <w:t>observadas.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caso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incumplimiento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directrices,</w:t>
      </w:r>
      <w:r>
        <w:rPr>
          <w:spacing w:val="23"/>
          <w:sz w:val="20"/>
        </w:rPr>
        <w:t> </w:t>
      </w:r>
      <w:r>
        <w:rPr>
          <w:sz w:val="20"/>
        </w:rPr>
        <w:t>denegación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informaciones</w:t>
      </w:r>
      <w:r>
        <w:rPr>
          <w:spacing w:val="18"/>
          <w:sz w:val="20"/>
        </w:rPr>
        <w:t> </w:t>
      </w:r>
      <w:r>
        <w:rPr>
          <w:sz w:val="20"/>
        </w:rPr>
        <w:t>solicitadas,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inobservancia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requerimientos</w:t>
      </w:r>
      <w:r>
        <w:rPr>
          <w:spacing w:val="18"/>
          <w:sz w:val="20"/>
        </w:rPr>
        <w:t> </w:t>
      </w:r>
      <w:r>
        <w:rPr>
          <w:sz w:val="20"/>
        </w:rPr>
        <w:t>formulados,</w:t>
      </w:r>
      <w:r>
        <w:rPr>
          <w:spacing w:val="-53"/>
          <w:sz w:val="20"/>
        </w:rPr>
        <w:t> </w:t>
      </w:r>
      <w:r>
        <w:rPr>
          <w:sz w:val="20"/>
        </w:rPr>
        <w:t>la Administración delegante podrá revocar la delegación o ejecutar por sí misma la</w:t>
      </w:r>
      <w:r>
        <w:rPr>
          <w:spacing w:val="1"/>
          <w:sz w:val="20"/>
        </w:rPr>
        <w:t> </w:t>
      </w:r>
      <w:r>
        <w:rPr>
          <w:sz w:val="20"/>
        </w:rPr>
        <w:t>competencia delegada en sustitución del Municipio. Los actos del Municipio podrán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recurridos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competentes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delegante.</w:t>
      </w:r>
    </w:p>
    <w:p>
      <w:pPr>
        <w:pStyle w:val="ListParagraph"/>
        <w:numPr>
          <w:ilvl w:val="0"/>
          <w:numId w:val="13"/>
        </w:numPr>
        <w:tabs>
          <w:tab w:pos="1440" w:val="left" w:leader="none"/>
        </w:tabs>
        <w:spacing w:line="249" w:lineRule="auto" w:before="7" w:after="0"/>
        <w:ind w:left="81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efectividad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delegación</w:t>
      </w:r>
      <w:r>
        <w:rPr>
          <w:spacing w:val="1"/>
          <w:sz w:val="20"/>
        </w:rPr>
        <w:t> </w:t>
      </w:r>
      <w:r>
        <w:rPr>
          <w:sz w:val="20"/>
        </w:rPr>
        <w:t>requerirá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aceptación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interesado.</w:t>
      </w:r>
    </w:p>
    <w:p>
      <w:pPr>
        <w:pStyle w:val="ListParagraph"/>
        <w:numPr>
          <w:ilvl w:val="0"/>
          <w:numId w:val="13"/>
        </w:numPr>
        <w:tabs>
          <w:tab w:pos="1409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La delegación habrá de ir acompañada en todo caso de la correspondiente</w:t>
      </w:r>
      <w:r>
        <w:rPr>
          <w:spacing w:val="1"/>
          <w:sz w:val="20"/>
        </w:rPr>
        <w:t> </w:t>
      </w:r>
      <w:r>
        <w:rPr>
          <w:sz w:val="20"/>
        </w:rPr>
        <w:t>financiación, para lo cual será necesaria la existencia de dotación presupuestaria</w:t>
      </w:r>
      <w:r>
        <w:rPr>
          <w:spacing w:val="1"/>
          <w:sz w:val="20"/>
        </w:rPr>
        <w:t> </w:t>
      </w:r>
      <w:r>
        <w:rPr>
          <w:sz w:val="20"/>
        </w:rPr>
        <w:t>adecuada y suficiente en los presupuestos de la Administración delegante para cada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económico,</w:t>
      </w:r>
      <w:r>
        <w:rPr>
          <w:spacing w:val="-2"/>
          <w:sz w:val="20"/>
        </w:rPr>
        <w:t> </w:t>
      </w:r>
      <w:r>
        <w:rPr>
          <w:sz w:val="20"/>
        </w:rPr>
        <w:t>siendo nula</w:t>
      </w:r>
      <w:r>
        <w:rPr>
          <w:spacing w:val="-2"/>
          <w:sz w:val="20"/>
        </w:rPr>
        <w:t> </w:t>
      </w:r>
      <w:r>
        <w:rPr>
          <w:sz w:val="20"/>
        </w:rPr>
        <w:t>sin dicha</w:t>
      </w:r>
      <w:r>
        <w:rPr>
          <w:spacing w:val="-2"/>
          <w:sz w:val="20"/>
        </w:rPr>
        <w:t> </w:t>
      </w:r>
      <w:r>
        <w:rPr>
          <w:sz w:val="20"/>
        </w:rPr>
        <w:t>dotación.</w:t>
      </w:r>
    </w:p>
    <w:p>
      <w:pPr>
        <w:pStyle w:val="BodyText"/>
        <w:spacing w:line="249" w:lineRule="auto" w:before="3"/>
        <w:ind w:right="1273"/>
      </w:pPr>
      <w:r>
        <w:rPr/>
        <w:t>El incumplimiento de las obligaciones financieras por parte de la Administración</w:t>
      </w:r>
      <w:r>
        <w:rPr>
          <w:spacing w:val="1"/>
        </w:rPr>
        <w:t> </w:t>
      </w:r>
      <w:r>
        <w:rPr/>
        <w:t>autonómica</w:t>
      </w:r>
      <w:r>
        <w:rPr>
          <w:spacing w:val="1"/>
        </w:rPr>
        <w:t> </w:t>
      </w:r>
      <w:r>
        <w:rPr/>
        <w:t>delegante</w:t>
      </w:r>
      <w:r>
        <w:rPr>
          <w:spacing w:val="1"/>
        </w:rPr>
        <w:t> </w:t>
      </w:r>
      <w:r>
        <w:rPr/>
        <w:t>facultará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delegada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compensarlas</w:t>
      </w:r>
      <w:r>
        <w:rPr>
          <w:spacing w:val="-53"/>
        </w:rPr>
        <w:t> </w:t>
      </w:r>
      <w:r>
        <w:rPr/>
        <w:t>automáticamente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otras</w:t>
      </w:r>
      <w:r>
        <w:rPr>
          <w:spacing w:val="-3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financieras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ésta</w:t>
      </w:r>
      <w:r>
        <w:rPr>
          <w:spacing w:val="-3"/>
        </w:rPr>
        <w:t> </w:t>
      </w:r>
      <w:r>
        <w:rPr/>
        <w:t>tenga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aquélla.</w:t>
      </w:r>
    </w:p>
    <w:p>
      <w:pPr>
        <w:pStyle w:val="ListParagraph"/>
        <w:numPr>
          <w:ilvl w:val="0"/>
          <w:numId w:val="13"/>
        </w:numPr>
        <w:tabs>
          <w:tab w:pos="1389" w:val="left" w:leader="none"/>
        </w:tabs>
        <w:spacing w:line="249" w:lineRule="auto" w:before="2" w:after="0"/>
        <w:ind w:left="81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disposición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acuerdo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delegación</w:t>
      </w:r>
      <w:r>
        <w:rPr>
          <w:spacing w:val="7"/>
          <w:sz w:val="20"/>
        </w:rPr>
        <w:t> </w:t>
      </w:r>
      <w:r>
        <w:rPr>
          <w:sz w:val="20"/>
        </w:rPr>
        <w:t>establecerá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causas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revocación</w:t>
      </w:r>
      <w:r>
        <w:rPr>
          <w:spacing w:val="-54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renuncia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delegación.</w:t>
      </w:r>
      <w:r>
        <w:rPr>
          <w:spacing w:val="18"/>
          <w:sz w:val="20"/>
        </w:rPr>
        <w:t> </w:t>
      </w:r>
      <w:r>
        <w:rPr>
          <w:sz w:val="20"/>
        </w:rPr>
        <w:t>Entre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causas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renuncia</w:t>
      </w:r>
      <w:r>
        <w:rPr>
          <w:spacing w:val="17"/>
          <w:sz w:val="20"/>
        </w:rPr>
        <w:t> </w:t>
      </w:r>
      <w:r>
        <w:rPr>
          <w:sz w:val="20"/>
        </w:rPr>
        <w:t>estará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incumplimiento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obligaciones</w:t>
      </w:r>
      <w:r>
        <w:rPr>
          <w:spacing w:val="24"/>
          <w:sz w:val="20"/>
        </w:rPr>
        <w:t> </w:t>
      </w:r>
      <w:r>
        <w:rPr>
          <w:sz w:val="20"/>
        </w:rPr>
        <w:t>financieras</w:t>
      </w:r>
      <w:r>
        <w:rPr>
          <w:spacing w:val="23"/>
          <w:sz w:val="20"/>
        </w:rPr>
        <w:t> </w:t>
      </w:r>
      <w:r>
        <w:rPr>
          <w:sz w:val="20"/>
        </w:rPr>
        <w:t>por</w:t>
      </w:r>
      <w:r>
        <w:rPr>
          <w:spacing w:val="24"/>
          <w:sz w:val="20"/>
        </w:rPr>
        <w:t> </w:t>
      </w:r>
      <w:r>
        <w:rPr>
          <w:sz w:val="20"/>
        </w:rPr>
        <w:t>parte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Administración</w:t>
      </w:r>
      <w:r>
        <w:rPr>
          <w:spacing w:val="23"/>
          <w:sz w:val="20"/>
        </w:rPr>
        <w:t> </w:t>
      </w:r>
      <w:r>
        <w:rPr>
          <w:sz w:val="20"/>
        </w:rPr>
        <w:t>delegante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cuando,</w:t>
      </w:r>
      <w:r>
        <w:rPr>
          <w:spacing w:val="-53"/>
          <w:sz w:val="20"/>
        </w:rPr>
        <w:t> </w:t>
      </w:r>
      <w:r>
        <w:rPr>
          <w:sz w:val="20"/>
        </w:rPr>
        <w:t>por circunstancias sobrevenidas, se justifique suficientemente la imposibilidad de su</w:t>
      </w:r>
      <w:r>
        <w:rPr>
          <w:spacing w:val="1"/>
          <w:sz w:val="20"/>
        </w:rPr>
        <w:t> </w:t>
      </w:r>
      <w:r>
        <w:rPr>
          <w:sz w:val="20"/>
        </w:rPr>
        <w:t>desempeño por la Administración en la que han sido delegadas sin menoscabo del</w:t>
      </w:r>
      <w:r>
        <w:rPr>
          <w:spacing w:val="1"/>
          <w:sz w:val="20"/>
        </w:rPr>
        <w:t> </w:t>
      </w:r>
      <w:r>
        <w:rPr>
          <w:sz w:val="20"/>
        </w:rPr>
        <w:t>ejercicio de sus competencias propias. El acuerdo de renuncia se adoptará por 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respectiva Entidad Local.</w:t>
      </w:r>
    </w:p>
    <w:p>
      <w:pPr>
        <w:pStyle w:val="ListParagraph"/>
        <w:numPr>
          <w:ilvl w:val="0"/>
          <w:numId w:val="13"/>
        </w:numPr>
        <w:tabs>
          <w:tab w:pos="1381" w:val="left" w:leader="none"/>
        </w:tabs>
        <w:spacing w:line="249" w:lineRule="auto" w:before="6" w:after="0"/>
        <w:ind w:left="814" w:right="1274" w:firstLine="340"/>
        <w:jc w:val="both"/>
        <w:rPr>
          <w:sz w:val="20"/>
        </w:rPr>
      </w:pPr>
      <w:r>
        <w:rPr>
          <w:sz w:val="20"/>
        </w:rPr>
        <w:t>Las competencias delegadas se ejercen con arreglo a la legislación del Estado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Comunidades</w:t>
      </w:r>
      <w:r>
        <w:rPr>
          <w:spacing w:val="-1"/>
          <w:sz w:val="20"/>
        </w:rPr>
        <w:t> </w:t>
      </w:r>
      <w:r>
        <w:rPr>
          <w:sz w:val="20"/>
        </w:rPr>
        <w:t>Autónomas.»</w:t>
      </w:r>
    </w:p>
    <w:p>
      <w:pPr>
        <w:pStyle w:val="BodyText"/>
        <w:spacing w:before="122"/>
        <w:ind w:left="474" w:firstLine="0"/>
        <w:jc w:val="left"/>
      </w:pPr>
      <w:r>
        <w:rPr/>
        <w:t>Once.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suprime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28.</w:t>
      </w:r>
    </w:p>
    <w:p>
      <w:pPr>
        <w:pStyle w:val="BodyText"/>
        <w:spacing w:before="10"/>
        <w:ind w:left="474" w:firstLine="0"/>
        <w:jc w:val="left"/>
      </w:pPr>
      <w:r>
        <w:rPr/>
        <w:t>Doce.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introduce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nuevo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32</w:t>
      </w:r>
      <w:r>
        <w:rPr>
          <w:spacing w:val="-3"/>
        </w:rPr>
        <w:t> </w:t>
      </w:r>
      <w:r>
        <w:rPr/>
        <w:t>bis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redacción: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tabs>
          <w:tab w:pos="2828" w:val="left" w:leader="none"/>
        </w:tabs>
        <w:spacing w:line="249" w:lineRule="auto" w:before="0"/>
        <w:ind w:left="814" w:right="136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85"/>
          <w:sz w:val="20"/>
        </w:rPr>
        <w:t> </w:t>
      </w:r>
      <w:r>
        <w:rPr>
          <w:rFonts w:ascii="Arial" w:hAnsi="Arial"/>
          <w:b/>
          <w:sz w:val="20"/>
        </w:rPr>
        <w:t>32</w:t>
      </w:r>
      <w:r>
        <w:rPr>
          <w:rFonts w:ascii="Arial" w:hAnsi="Arial"/>
          <w:b/>
          <w:spacing w:val="86"/>
          <w:sz w:val="20"/>
        </w:rPr>
        <w:t> </w:t>
      </w:r>
      <w:r>
        <w:rPr>
          <w:rFonts w:ascii="Arial" w:hAnsi="Arial"/>
          <w:b/>
          <w:sz w:val="20"/>
        </w:rPr>
        <w:t>bis.</w:t>
        <w:tab/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Directivo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Diputaciones,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Cabildos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Consejos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Insulares.</w:t>
      </w:r>
    </w:p>
    <w:p>
      <w:pPr>
        <w:pStyle w:val="BodyText"/>
        <w:spacing w:line="249" w:lineRule="auto" w:before="109"/>
        <w:ind w:right="1272"/>
      </w:pPr>
      <w:r>
        <w:rPr/>
        <w:t>El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directivo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Diputaciones,</w:t>
      </w:r>
      <w:r>
        <w:rPr>
          <w:spacing w:val="1"/>
        </w:rPr>
        <w:t> </w:t>
      </w:r>
      <w:r>
        <w:rPr/>
        <w:t>Cabildos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Insulares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efectuarse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criterios de competencia profesional y experiencia, entre funcionarios de carrera del</w:t>
      </w:r>
      <w:r>
        <w:rPr>
          <w:spacing w:val="1"/>
        </w:rPr>
        <w:t> </w:t>
      </w:r>
      <w:r>
        <w:rPr/>
        <w:t>Estado, de las Comunidades Autónomas, de las Entidades Locales o con habilitación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pertenezcan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cuerpos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escalas</w:t>
      </w:r>
      <w:r>
        <w:rPr>
          <w:spacing w:val="1"/>
        </w:rPr>
        <w:t> </w:t>
      </w:r>
      <w:r>
        <w:rPr/>
        <w:t>clasificados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subgrupo A1, salvo que el correspondiente Reglamento Orgánico permita que, en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tales</w:t>
      </w:r>
      <w:r>
        <w:rPr>
          <w:spacing w:val="55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directivos,</w:t>
      </w:r>
      <w:r>
        <w:rPr>
          <w:spacing w:val="-2"/>
        </w:rPr>
        <w:t> </w:t>
      </w:r>
      <w:r>
        <w:rPr/>
        <w:t>su titular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reúna dicha</w:t>
      </w:r>
      <w:r>
        <w:rPr>
          <w:spacing w:val="-2"/>
        </w:rPr>
        <w:t> </w:t>
      </w:r>
      <w:r>
        <w:rPr/>
        <w:t>condición de</w:t>
      </w:r>
      <w:r>
        <w:rPr>
          <w:spacing w:val="-1"/>
        </w:rPr>
        <w:t> </w:t>
      </w:r>
      <w:r>
        <w:rPr/>
        <w:t>funcionario.»</w:t>
      </w:r>
    </w:p>
    <w:p>
      <w:pPr>
        <w:pStyle w:val="BodyText"/>
        <w:spacing w:before="127"/>
        <w:ind w:left="474" w:firstLine="0"/>
        <w:jc w:val="left"/>
      </w:pPr>
      <w:r>
        <w:rPr/>
        <w:t>Trece.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modifica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36,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queda</w:t>
      </w:r>
      <w:r>
        <w:rPr>
          <w:spacing w:val="-2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forma:</w:t>
      </w:r>
    </w:p>
    <w:p>
      <w:pPr>
        <w:pStyle w:val="BodyText"/>
        <w:spacing w:line="249" w:lineRule="auto" w:before="180"/>
        <w:ind w:right="1274"/>
      </w:pPr>
      <w:r>
        <w:rPr/>
        <w:t>«1. Son competencias propias de la Diputación o entidad equivalente las que le</w:t>
      </w:r>
      <w:r>
        <w:rPr>
          <w:spacing w:val="1"/>
        </w:rPr>
        <w:t> </w:t>
      </w:r>
      <w:r>
        <w:rPr/>
        <w:t>atribuyan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este</w:t>
      </w:r>
      <w:r>
        <w:rPr>
          <w:spacing w:val="19"/>
        </w:rPr>
        <w:t> </w:t>
      </w:r>
      <w:r>
        <w:rPr/>
        <w:t>concepto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leyes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Estado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Comunidades</w:t>
      </w:r>
      <w:r>
        <w:rPr>
          <w:spacing w:val="18"/>
        </w:rPr>
        <w:t> </w:t>
      </w:r>
      <w:r>
        <w:rPr/>
        <w:t>Autónomas</w:t>
      </w:r>
      <w:r>
        <w:rPr>
          <w:spacing w:val="-5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diferentes</w:t>
      </w:r>
      <w:r>
        <w:rPr>
          <w:spacing w:val="-2"/>
        </w:rPr>
        <w:t> </w:t>
      </w:r>
      <w:r>
        <w:rPr/>
        <w:t>sectores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acción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15"/>
        </w:numPr>
        <w:tabs>
          <w:tab w:pos="1420" w:val="left" w:leader="none"/>
        </w:tabs>
        <w:spacing w:line="249" w:lineRule="auto" w:before="172" w:after="0"/>
        <w:ind w:left="814" w:right="1273" w:firstLine="340"/>
        <w:jc w:val="both"/>
        <w:rPr>
          <w:sz w:val="20"/>
        </w:rPr>
      </w:pPr>
      <w:r>
        <w:rPr>
          <w:sz w:val="20"/>
        </w:rPr>
        <w:t>La coordinación de los servicios municipales entre sí para la garantía de la</w:t>
      </w:r>
      <w:r>
        <w:rPr>
          <w:spacing w:val="1"/>
          <w:sz w:val="20"/>
        </w:rPr>
        <w:t> </w:t>
      </w:r>
      <w:r>
        <w:rPr>
          <w:sz w:val="20"/>
        </w:rPr>
        <w:t>prestación integral y adecuada a que se refiere el apartado a) del número 2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31.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5"/>
        </w:numPr>
        <w:tabs>
          <w:tab w:pos="1425" w:val="left" w:leader="none"/>
        </w:tabs>
        <w:spacing w:line="249" w:lineRule="auto" w:before="127" w:after="0"/>
        <w:ind w:left="814" w:right="1273" w:firstLine="340"/>
        <w:jc w:val="both"/>
        <w:rPr>
          <w:sz w:val="20"/>
        </w:rPr>
      </w:pPr>
      <w:r>
        <w:rPr>
          <w:sz w:val="20"/>
        </w:rPr>
        <w:t>La asistencia y cooperación jurídica, económica y técnica a los Municipios,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menor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garantizará en los municipios de menos de 1.000 habitantes la prestación de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secretaría e</w:t>
      </w:r>
      <w:r>
        <w:rPr>
          <w:spacing w:val="-1"/>
          <w:sz w:val="20"/>
        </w:rPr>
        <w:t> </w:t>
      </w:r>
      <w:r>
        <w:rPr>
          <w:sz w:val="20"/>
        </w:rPr>
        <w:t>intervención.</w:t>
      </w:r>
    </w:p>
    <w:p>
      <w:pPr>
        <w:pStyle w:val="ListParagraph"/>
        <w:numPr>
          <w:ilvl w:val="0"/>
          <w:numId w:val="15"/>
        </w:numPr>
        <w:tabs>
          <w:tab w:pos="1393" w:val="left" w:leader="none"/>
        </w:tabs>
        <w:spacing w:line="249" w:lineRule="auto" w:before="3" w:after="0"/>
        <w:ind w:left="814" w:right="1272" w:firstLine="340"/>
        <w:jc w:val="both"/>
        <w:rPr>
          <w:sz w:val="20"/>
        </w:rPr>
      </w:pPr>
      <w:r>
        <w:rPr>
          <w:sz w:val="20"/>
        </w:rPr>
        <w:t>La prestación de servicios públicos de carácter supramunicipal y, en su caso,</w:t>
      </w:r>
      <w:r>
        <w:rPr>
          <w:spacing w:val="1"/>
          <w:sz w:val="20"/>
        </w:rPr>
        <w:t> </w:t>
      </w:r>
      <w:r>
        <w:rPr>
          <w:sz w:val="20"/>
        </w:rPr>
        <w:t>supracomarcal y el fomento o, en su caso, coordinación de la prestación unificada de</w:t>
      </w:r>
      <w:r>
        <w:rPr>
          <w:spacing w:val="-53"/>
          <w:sz w:val="20"/>
        </w:rPr>
        <w:t> </w:t>
      </w:r>
      <w:r>
        <w:rPr>
          <w:sz w:val="20"/>
        </w:rPr>
        <w:t>servicios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municipios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respectivo</w:t>
      </w:r>
      <w:r>
        <w:rPr>
          <w:spacing w:val="13"/>
          <w:sz w:val="20"/>
        </w:rPr>
        <w:t> </w:t>
      </w:r>
      <w:r>
        <w:rPr>
          <w:sz w:val="20"/>
        </w:rPr>
        <w:t>ámbito</w:t>
      </w:r>
      <w:r>
        <w:rPr>
          <w:spacing w:val="13"/>
          <w:sz w:val="20"/>
        </w:rPr>
        <w:t> </w:t>
      </w:r>
      <w:r>
        <w:rPr>
          <w:sz w:val="20"/>
        </w:rPr>
        <w:t>territorial.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particular,</w:t>
      </w:r>
      <w:r>
        <w:rPr>
          <w:spacing w:val="13"/>
          <w:sz w:val="20"/>
        </w:rPr>
        <w:t> </w:t>
      </w:r>
      <w:r>
        <w:rPr>
          <w:sz w:val="20"/>
        </w:rPr>
        <w:t>asumirá</w:t>
      </w:r>
      <w:r>
        <w:rPr>
          <w:spacing w:val="-53"/>
          <w:sz w:val="20"/>
        </w:rPr>
        <w:t> </w:t>
      </w:r>
      <w:r>
        <w:rPr>
          <w:sz w:val="20"/>
        </w:rPr>
        <w:t>la prestación de los servicios de tratamiento de residuos en los municipios de menos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5.000</w:t>
      </w:r>
      <w:r>
        <w:rPr>
          <w:spacing w:val="20"/>
          <w:sz w:val="20"/>
        </w:rPr>
        <w:t> </w:t>
      </w:r>
      <w:r>
        <w:rPr>
          <w:sz w:val="20"/>
        </w:rPr>
        <w:t>habitantes,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prevención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extinción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incendios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menos</w:t>
      </w:r>
      <w:r>
        <w:rPr>
          <w:spacing w:val="20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4"/>
        <w:ind w:firstLine="0"/>
      </w:pPr>
      <w:r>
        <w:rPr/>
        <w:t>20.000</w:t>
      </w:r>
      <w:r>
        <w:rPr>
          <w:spacing w:val="-6"/>
        </w:rPr>
        <w:t> </w:t>
      </w:r>
      <w:r>
        <w:rPr/>
        <w:t>habitantes,</w:t>
      </w:r>
      <w:r>
        <w:rPr>
          <w:spacing w:val="-5"/>
        </w:rPr>
        <w:t> </w:t>
      </w:r>
      <w:r>
        <w:rPr/>
        <w:t>cuando</w:t>
      </w:r>
      <w:r>
        <w:rPr>
          <w:spacing w:val="-4"/>
        </w:rPr>
        <w:t> </w:t>
      </w:r>
      <w:r>
        <w:rPr/>
        <w:t>éstos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procedan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prestación.</w:t>
      </w:r>
    </w:p>
    <w:p>
      <w:pPr>
        <w:pStyle w:val="ListParagraph"/>
        <w:numPr>
          <w:ilvl w:val="0"/>
          <w:numId w:val="15"/>
        </w:numPr>
        <w:tabs>
          <w:tab w:pos="1445" w:val="left" w:leader="none"/>
        </w:tabs>
        <w:spacing w:line="249" w:lineRule="auto" w:before="10" w:after="0"/>
        <w:ind w:left="81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fomento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planificación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territorio</w:t>
      </w:r>
      <w:r>
        <w:rPr>
          <w:spacing w:val="1"/>
          <w:sz w:val="20"/>
        </w:rPr>
        <w:t> </w:t>
      </w:r>
      <w:r>
        <w:rPr>
          <w:sz w:val="20"/>
        </w:rPr>
        <w:t>provincial,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Administraciones Públicas 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ámbito.</w:t>
      </w:r>
    </w:p>
    <w:p>
      <w:pPr>
        <w:pStyle w:val="ListParagraph"/>
        <w:numPr>
          <w:ilvl w:val="0"/>
          <w:numId w:val="15"/>
        </w:numPr>
        <w:tabs>
          <w:tab w:pos="1402" w:val="left" w:leader="none"/>
        </w:tabs>
        <w:spacing w:line="249" w:lineRule="auto" w:before="2" w:after="0"/>
        <w:ind w:left="814" w:right="1274" w:firstLine="340"/>
        <w:jc w:val="both"/>
        <w:rPr>
          <w:sz w:val="20"/>
        </w:rPr>
      </w:pPr>
      <w:r>
        <w:rPr>
          <w:sz w:val="20"/>
        </w:rPr>
        <w:t>El ejercicio de funciones de coordinación en los casos previstos en el artículo</w:t>
      </w:r>
      <w:r>
        <w:rPr>
          <w:spacing w:val="1"/>
          <w:sz w:val="20"/>
        </w:rPr>
        <w:t> </w:t>
      </w:r>
      <w:r>
        <w:rPr>
          <w:sz w:val="20"/>
        </w:rPr>
        <w:t>116</w:t>
      </w:r>
      <w:r>
        <w:rPr>
          <w:spacing w:val="-2"/>
          <w:sz w:val="20"/>
        </w:rPr>
        <w:t> </w:t>
      </w:r>
      <w:r>
        <w:rPr>
          <w:sz w:val="20"/>
        </w:rPr>
        <w:t>bis.</w:t>
      </w:r>
    </w:p>
    <w:p>
      <w:pPr>
        <w:pStyle w:val="ListParagraph"/>
        <w:numPr>
          <w:ilvl w:val="0"/>
          <w:numId w:val="15"/>
        </w:numPr>
        <w:tabs>
          <w:tab w:pos="1388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recaudación</w:t>
      </w:r>
      <w:r>
        <w:rPr>
          <w:spacing w:val="-53"/>
          <w:sz w:val="20"/>
        </w:rPr>
        <w:t> </w:t>
      </w:r>
      <w:r>
        <w:rPr>
          <w:sz w:val="20"/>
        </w:rPr>
        <w:t>tributaria, en periodo voluntario y ejecutivo, y de servicios de apoyo a la gestión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inferior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20.000</w:t>
      </w:r>
      <w:r>
        <w:rPr>
          <w:spacing w:val="-2"/>
          <w:sz w:val="20"/>
        </w:rPr>
        <w:t> </w:t>
      </w:r>
      <w:r>
        <w:rPr>
          <w:sz w:val="20"/>
        </w:rPr>
        <w:t>habitantes.</w:t>
      </w:r>
    </w:p>
    <w:p>
      <w:pPr>
        <w:pStyle w:val="ListParagraph"/>
        <w:numPr>
          <w:ilvl w:val="0"/>
          <w:numId w:val="15"/>
        </w:numPr>
        <w:tabs>
          <w:tab w:pos="1410" w:val="left" w:leader="none"/>
        </w:tabs>
        <w:spacing w:line="249" w:lineRule="auto" w:before="3" w:after="0"/>
        <w:ind w:left="814" w:right="1274" w:firstLine="340"/>
        <w:jc w:val="both"/>
        <w:rPr>
          <w:sz w:val="20"/>
        </w:rPr>
      </w:pPr>
      <w:r>
        <w:rPr>
          <w:sz w:val="20"/>
        </w:rPr>
        <w:t>La prestación de los servicios de administración electrónica y la contratación</w:t>
      </w:r>
      <w:r>
        <w:rPr>
          <w:spacing w:val="1"/>
          <w:sz w:val="20"/>
        </w:rPr>
        <w:t> </w:t>
      </w:r>
      <w:r>
        <w:rPr>
          <w:sz w:val="20"/>
        </w:rPr>
        <w:t>centralizada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inferior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20.000</w:t>
      </w:r>
      <w:r>
        <w:rPr>
          <w:spacing w:val="-2"/>
          <w:sz w:val="20"/>
        </w:rPr>
        <w:t> </w:t>
      </w:r>
      <w:r>
        <w:rPr>
          <w:sz w:val="20"/>
        </w:rPr>
        <w:t>habitantes.</w:t>
      </w:r>
    </w:p>
    <w:p>
      <w:pPr>
        <w:pStyle w:val="ListParagraph"/>
        <w:numPr>
          <w:ilvl w:val="0"/>
          <w:numId w:val="15"/>
        </w:numPr>
        <w:tabs>
          <w:tab w:pos="1441" w:val="left" w:leader="none"/>
        </w:tabs>
        <w:spacing w:line="249" w:lineRule="auto" w:before="1" w:after="0"/>
        <w:ind w:left="814" w:right="1273" w:firstLine="340"/>
        <w:jc w:val="both"/>
        <w:rPr>
          <w:sz w:val="20"/>
        </w:rPr>
      </w:pPr>
      <w:r>
        <w:rPr>
          <w:sz w:val="20"/>
        </w:rPr>
        <w:t>El seguimiento de los costes efectivos de los servicios prestados por los</w:t>
      </w:r>
      <w:r>
        <w:rPr>
          <w:spacing w:val="1"/>
          <w:sz w:val="20"/>
        </w:rPr>
        <w:t> </w:t>
      </w:r>
      <w:r>
        <w:rPr>
          <w:sz w:val="20"/>
        </w:rPr>
        <w:t>municipios de su provincia. Cuando la Diputación detecte que estos costes son</w:t>
      </w:r>
      <w:r>
        <w:rPr>
          <w:spacing w:val="1"/>
          <w:sz w:val="20"/>
        </w:rPr>
        <w:t> </w:t>
      </w:r>
      <w:r>
        <w:rPr>
          <w:sz w:val="20"/>
        </w:rPr>
        <w:t>superiores a los de los servicios coordinados o prestados por ella, ofrecerá a 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coordinada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eficiente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permita</w:t>
      </w:r>
      <w:r>
        <w:rPr>
          <w:spacing w:val="-1"/>
          <w:sz w:val="20"/>
        </w:rPr>
        <w:t> </w:t>
      </w:r>
      <w:r>
        <w:rPr>
          <w:sz w:val="20"/>
        </w:rPr>
        <w:t>reducir estos</w:t>
      </w:r>
      <w:r>
        <w:rPr>
          <w:spacing w:val="-1"/>
          <w:sz w:val="20"/>
        </w:rPr>
        <w:t> </w:t>
      </w:r>
      <w:r>
        <w:rPr>
          <w:sz w:val="20"/>
        </w:rPr>
        <w:t>costes.</w:t>
      </w:r>
    </w:p>
    <w:p>
      <w:pPr>
        <w:pStyle w:val="ListParagraph"/>
        <w:numPr>
          <w:ilvl w:val="0"/>
          <w:numId w:val="15"/>
        </w:numPr>
        <w:tabs>
          <w:tab w:pos="1347" w:val="left" w:leader="none"/>
        </w:tabs>
        <w:spacing w:line="249" w:lineRule="auto" w:before="4" w:after="0"/>
        <w:ind w:left="814" w:right="1272" w:firstLine="340"/>
        <w:jc w:val="both"/>
        <w:rPr>
          <w:sz w:val="20"/>
        </w:rPr>
      </w:pPr>
      <w:r>
        <w:rPr>
          <w:sz w:val="20"/>
        </w:rPr>
        <w:t>La coordinación mediante convenio, con la Comunidad Autónoma respectiva,</w:t>
      </w:r>
      <w:r>
        <w:rPr>
          <w:spacing w:val="1"/>
          <w:sz w:val="20"/>
        </w:rPr>
        <w:t> </w:t>
      </w:r>
      <w:r>
        <w:rPr>
          <w:sz w:val="20"/>
        </w:rPr>
        <w:t>de la prestación del servicio de mantenimiento y limpieza de los consultorios médicos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 con</w:t>
      </w:r>
      <w:r>
        <w:rPr>
          <w:spacing w:val="-1"/>
          <w:sz w:val="20"/>
        </w:rPr>
        <w:t> </w:t>
      </w: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inferior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5000</w:t>
      </w:r>
      <w:r>
        <w:rPr>
          <w:spacing w:val="-1"/>
          <w:sz w:val="20"/>
        </w:rPr>
        <w:t> </w:t>
      </w:r>
      <w:r>
        <w:rPr>
          <w:sz w:val="20"/>
        </w:rPr>
        <w:t>habitantes.</w:t>
      </w:r>
    </w:p>
    <w:p>
      <w:pPr>
        <w:pStyle w:val="BodyText"/>
        <w:spacing w:line="249" w:lineRule="auto" w:before="173"/>
        <w:ind w:right="1276"/>
      </w:pPr>
      <w:r>
        <w:rPr/>
        <w:t>2. A los efectos de lo dispuesto en las letras a), b) y c) del apartado anterior, la</w:t>
      </w:r>
      <w:r>
        <w:rPr>
          <w:spacing w:val="1"/>
        </w:rPr>
        <w:t> </w:t>
      </w:r>
      <w:r>
        <w:rPr/>
        <w:t>Diputación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equivalente:</w:t>
      </w:r>
    </w:p>
    <w:p>
      <w:pPr>
        <w:pStyle w:val="ListParagraph"/>
        <w:numPr>
          <w:ilvl w:val="0"/>
          <w:numId w:val="16"/>
        </w:numPr>
        <w:tabs>
          <w:tab w:pos="1397" w:val="left" w:leader="none"/>
        </w:tabs>
        <w:spacing w:line="249" w:lineRule="auto" w:before="172" w:after="0"/>
        <w:ind w:left="814" w:right="1272" w:firstLine="340"/>
        <w:jc w:val="both"/>
        <w:rPr>
          <w:sz w:val="20"/>
        </w:rPr>
      </w:pPr>
      <w:r>
        <w:rPr>
          <w:sz w:val="20"/>
        </w:rPr>
        <w:t>Aprueba anualmente un plan provincial de cooperación a las obras y servicios</w:t>
      </w:r>
      <w:r>
        <w:rPr>
          <w:spacing w:val="1"/>
          <w:sz w:val="20"/>
        </w:rPr>
        <w:t> </w:t>
      </w:r>
      <w:r>
        <w:rPr>
          <w:sz w:val="20"/>
        </w:rPr>
        <w:t>de competencia municipal, en cuya elaboración deben participar los Municipios de la</w:t>
      </w:r>
      <w:r>
        <w:rPr>
          <w:spacing w:val="1"/>
          <w:sz w:val="20"/>
        </w:rPr>
        <w:t> </w:t>
      </w:r>
      <w:r>
        <w:rPr>
          <w:sz w:val="20"/>
        </w:rPr>
        <w:t>Provincia. El plan, que deberá contener una memoria justificativa de sus objetivos y</w:t>
      </w:r>
      <w:r>
        <w:rPr>
          <w:spacing w:val="1"/>
          <w:sz w:val="20"/>
        </w:rPr>
        <w:t> </w:t>
      </w:r>
      <w:r>
        <w:rPr>
          <w:sz w:val="20"/>
        </w:rPr>
        <w:t>de los criterios de distribución de los fondos, criterios que en todo caso han de ser</w:t>
      </w:r>
      <w:r>
        <w:rPr>
          <w:spacing w:val="1"/>
          <w:sz w:val="20"/>
        </w:rPr>
        <w:t> </w:t>
      </w:r>
      <w:r>
        <w:rPr>
          <w:sz w:val="20"/>
        </w:rPr>
        <w:t>objetivos y equitativos y entre los que estará el análisis de los costes efectivos de los</w:t>
      </w:r>
      <w:r>
        <w:rPr>
          <w:spacing w:val="1"/>
          <w:sz w:val="20"/>
        </w:rPr>
        <w:t> </w:t>
      </w:r>
      <w:r>
        <w:rPr>
          <w:sz w:val="20"/>
        </w:rPr>
        <w:t>servicios de los municipios, podrá financiarse con medios propios de la Diputación 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2"/>
          <w:sz w:val="20"/>
        </w:rPr>
        <w:t> </w:t>
      </w:r>
      <w:r>
        <w:rPr>
          <w:sz w:val="20"/>
        </w:rPr>
        <w:t>equivalente,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aportaciones</w:t>
      </w:r>
      <w:r>
        <w:rPr>
          <w:spacing w:val="12"/>
          <w:sz w:val="20"/>
        </w:rPr>
        <w:t> </w:t>
      </w:r>
      <w:r>
        <w:rPr>
          <w:sz w:val="20"/>
        </w:rPr>
        <w:t>municipales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subvenciones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acuerden</w:t>
      </w:r>
      <w:r>
        <w:rPr>
          <w:spacing w:val="-53"/>
          <w:sz w:val="20"/>
        </w:rPr>
        <w:t> </w:t>
      </w:r>
      <w:r>
        <w:rPr>
          <w:sz w:val="20"/>
        </w:rPr>
        <w:t>la Comunidad Autónoma y el Estado con cargo a sus respectivos presupuestos. Sin</w:t>
      </w:r>
      <w:r>
        <w:rPr>
          <w:spacing w:val="1"/>
          <w:sz w:val="20"/>
        </w:rPr>
        <w:t> </w:t>
      </w:r>
      <w:r>
        <w:rPr>
          <w:sz w:val="20"/>
        </w:rPr>
        <w:t>perjuicio de las competencias reconocidas en los Estatutos de Autonomía y de las</w:t>
      </w:r>
      <w:r>
        <w:rPr>
          <w:spacing w:val="1"/>
          <w:sz w:val="20"/>
        </w:rPr>
        <w:t> </w:t>
      </w:r>
      <w:r>
        <w:rPr>
          <w:sz w:val="20"/>
        </w:rPr>
        <w:t>anteriormente asumidas y ratificadas por éstos, la Comunidad Autónoma asegura, en</w:t>
      </w:r>
      <w:r>
        <w:rPr>
          <w:spacing w:val="-53"/>
          <w:sz w:val="20"/>
        </w:rPr>
        <w:t> </w:t>
      </w:r>
      <w:r>
        <w:rPr>
          <w:sz w:val="20"/>
        </w:rPr>
        <w:t>su territorio, la coordinación de los diversos planes provinciales, de acuerdo con 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59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line="249" w:lineRule="auto" w:before="9"/>
        <w:ind w:right="1273"/>
      </w:pPr>
      <w:r>
        <w:rPr/>
        <w:t>Cuando la Diputación detecte que los costes efectivos de los servicios prestados</w:t>
      </w:r>
      <w:r>
        <w:rPr>
          <w:spacing w:val="1"/>
        </w:rPr>
        <w:t> </w:t>
      </w:r>
      <w:r>
        <w:rPr/>
        <w:t>por los municipios son superiores a los de los servicios coordinados o prestados por</w:t>
      </w:r>
      <w:r>
        <w:rPr>
          <w:spacing w:val="1"/>
        </w:rPr>
        <w:t> </w:t>
      </w:r>
      <w:r>
        <w:rPr/>
        <w:t>ella, incluirá en el plan provincial fórmulas de prestación unificada o supramunicipal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reducir sus costes efectivos.</w:t>
      </w:r>
    </w:p>
    <w:p>
      <w:pPr>
        <w:pStyle w:val="BodyText"/>
        <w:spacing w:line="249" w:lineRule="auto" w:before="4"/>
        <w:ind w:right="1272"/>
      </w:pP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sujetar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subvenciones a determinados criterios y condiciones en su utilización o empleo y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costes</w:t>
      </w:r>
      <w:r>
        <w:rPr>
          <w:spacing w:val="1"/>
        </w:rPr>
        <w:t> </w:t>
      </w:r>
      <w:r>
        <w:rPr/>
        <w:t>efectivos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municipios.</w:t>
      </w:r>
    </w:p>
    <w:p>
      <w:pPr>
        <w:pStyle w:val="ListParagraph"/>
        <w:numPr>
          <w:ilvl w:val="0"/>
          <w:numId w:val="16"/>
        </w:numPr>
        <w:tabs>
          <w:tab w:pos="1400" w:val="left" w:leader="none"/>
        </w:tabs>
        <w:spacing w:line="249" w:lineRule="auto" w:before="3" w:after="0"/>
        <w:ind w:left="814" w:right="1275" w:firstLine="340"/>
        <w:jc w:val="both"/>
        <w:rPr>
          <w:sz w:val="20"/>
        </w:rPr>
      </w:pPr>
      <w:r>
        <w:rPr>
          <w:sz w:val="20"/>
        </w:rPr>
        <w:t>Asegura el acceso de la población de la Provincia al conjunto de los servicios</w:t>
      </w:r>
      <w:r>
        <w:rPr>
          <w:spacing w:val="1"/>
          <w:sz w:val="20"/>
        </w:rPr>
        <w:t> </w:t>
      </w:r>
      <w:r>
        <w:rPr>
          <w:sz w:val="20"/>
        </w:rPr>
        <w:t>mínimos de competencia municipal y a la mayor eficacia y economía en la prestación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éstos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cualesquiera</w:t>
      </w:r>
      <w:r>
        <w:rPr>
          <w:spacing w:val="-1"/>
          <w:sz w:val="20"/>
        </w:rPr>
        <w:t> </w:t>
      </w:r>
      <w:r>
        <w:rPr>
          <w:sz w:val="20"/>
        </w:rPr>
        <w:t>fórmulas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cooperación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spacing w:line="249" w:lineRule="auto"/>
        <w:ind w:right="1273"/>
      </w:pPr>
      <w:r>
        <w:rPr/>
        <w:t>Con esta finalidad, las Diputaciones o entidades equivalentes podrán otorgar</w:t>
      </w:r>
      <w:r>
        <w:rPr>
          <w:spacing w:val="1"/>
        </w:rPr>
        <w:t> </w:t>
      </w:r>
      <w:r>
        <w:rPr/>
        <w:t>subvenciones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ayudas</w:t>
      </w:r>
      <w:r>
        <w:rPr>
          <w:spacing w:val="34"/>
        </w:rPr>
        <w:t> </w:t>
      </w:r>
      <w:r>
        <w:rPr/>
        <w:t>con</w:t>
      </w:r>
      <w:r>
        <w:rPr>
          <w:spacing w:val="35"/>
        </w:rPr>
        <w:t> </w:t>
      </w:r>
      <w:r>
        <w:rPr/>
        <w:t>cargo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sus</w:t>
      </w:r>
      <w:r>
        <w:rPr>
          <w:spacing w:val="35"/>
        </w:rPr>
        <w:t> </w:t>
      </w:r>
      <w:r>
        <w:rPr/>
        <w:t>recursos</w:t>
      </w:r>
      <w:r>
        <w:rPr>
          <w:spacing w:val="34"/>
        </w:rPr>
        <w:t> </w:t>
      </w:r>
      <w:r>
        <w:rPr/>
        <w:t>propios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realización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el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hanging="1"/>
      </w:pPr>
      <w:r>
        <w:rPr/>
        <w:t>mantenimiento de obras y servicios municipales, que se instrumentarán a través de</w:t>
      </w:r>
      <w:r>
        <w:rPr>
          <w:spacing w:val="1"/>
        </w:rPr>
        <w:t> </w:t>
      </w:r>
      <w:r>
        <w:rPr/>
        <w:t>planes</w:t>
      </w:r>
      <w:r>
        <w:rPr>
          <w:spacing w:val="-2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otros</w:t>
      </w:r>
      <w:r>
        <w:rPr>
          <w:spacing w:val="-2"/>
        </w:rPr>
        <w:t> </w:t>
      </w:r>
      <w:r>
        <w:rPr/>
        <w:t>instrumentos</w:t>
      </w:r>
      <w:r>
        <w:rPr>
          <w:spacing w:val="-2"/>
        </w:rPr>
        <w:t> </w:t>
      </w:r>
      <w:r>
        <w:rPr/>
        <w:t>específicos.</w:t>
      </w:r>
    </w:p>
    <w:p>
      <w:pPr>
        <w:pStyle w:val="ListParagraph"/>
        <w:numPr>
          <w:ilvl w:val="0"/>
          <w:numId w:val="16"/>
        </w:numPr>
        <w:tabs>
          <w:tab w:pos="1473" w:val="left" w:leader="none"/>
        </w:tabs>
        <w:spacing w:line="249" w:lineRule="auto" w:before="1" w:after="0"/>
        <w:ind w:left="814" w:right="1271" w:firstLine="340"/>
        <w:jc w:val="both"/>
        <w:rPr>
          <w:sz w:val="20"/>
        </w:rPr>
      </w:pPr>
      <w:r>
        <w:rPr>
          <w:sz w:val="20"/>
        </w:rPr>
        <w:t>Garantiza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 y les presta apoyo en la selección y formación de su personal sin</w:t>
      </w:r>
      <w:r>
        <w:rPr>
          <w:spacing w:val="1"/>
          <w:sz w:val="20"/>
        </w:rPr>
        <w:t> </w:t>
      </w:r>
      <w:r>
        <w:rPr>
          <w:sz w:val="20"/>
        </w:rPr>
        <w:t>perjuicio de la actividad desarrollada en estas materias por la Administración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y la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Comunidades</w:t>
      </w:r>
      <w:r>
        <w:rPr>
          <w:spacing w:val="-2"/>
          <w:sz w:val="20"/>
        </w:rPr>
        <w:t> </w:t>
      </w:r>
      <w:r>
        <w:rPr>
          <w:sz w:val="20"/>
        </w:rPr>
        <w:t>Autónomas.</w:t>
      </w:r>
    </w:p>
    <w:p>
      <w:pPr>
        <w:pStyle w:val="ListParagraph"/>
        <w:numPr>
          <w:ilvl w:val="0"/>
          <w:numId w:val="16"/>
        </w:numPr>
        <w:tabs>
          <w:tab w:pos="1468" w:val="left" w:leader="none"/>
        </w:tabs>
        <w:spacing w:line="249" w:lineRule="auto" w:before="4" w:after="0"/>
        <w:ind w:left="814" w:right="1272" w:firstLine="340"/>
        <w:jc w:val="both"/>
        <w:rPr>
          <w:sz w:val="20"/>
        </w:rPr>
      </w:pP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soporte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administrativos y realización de actividades materiales y de gestión, asumiéndolas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aquéllos</w:t>
      </w:r>
      <w:r>
        <w:rPr>
          <w:spacing w:val="-1"/>
          <w:sz w:val="20"/>
        </w:rPr>
        <w:t> </w:t>
      </w:r>
      <w:r>
        <w:rPr>
          <w:sz w:val="20"/>
        </w:rPr>
        <w:t>se las</w:t>
      </w:r>
      <w:r>
        <w:rPr>
          <w:spacing w:val="-2"/>
          <w:sz w:val="20"/>
        </w:rPr>
        <w:t> </w:t>
      </w:r>
      <w:r>
        <w:rPr>
          <w:sz w:val="20"/>
        </w:rPr>
        <w:t>encomienden.»</w:t>
      </w:r>
    </w:p>
    <w:p>
      <w:pPr>
        <w:pStyle w:val="BodyText"/>
        <w:spacing w:line="249" w:lineRule="auto" w:before="122"/>
        <w:ind w:left="474" w:right="4606" w:firstLine="0"/>
        <w:jc w:val="left"/>
      </w:pPr>
      <w:r>
        <w:rPr/>
        <w:t>Catorce.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45</w:t>
      </w:r>
      <w:r>
        <w:rPr>
          <w:spacing w:val="6"/>
        </w:rPr>
        <w:t> </w:t>
      </w:r>
      <w:r>
        <w:rPr/>
        <w:t>queda</w:t>
      </w:r>
      <w:r>
        <w:rPr>
          <w:spacing w:val="7"/>
        </w:rPr>
        <w:t> </w:t>
      </w:r>
      <w:r>
        <w:rPr/>
        <w:t>sin</w:t>
      </w:r>
      <w:r>
        <w:rPr>
          <w:spacing w:val="7"/>
        </w:rPr>
        <w:t> </w:t>
      </w:r>
      <w:r>
        <w:rPr/>
        <w:t>contenido.</w:t>
      </w:r>
      <w:r>
        <w:rPr>
          <w:spacing w:val="1"/>
        </w:rPr>
        <w:t> </w:t>
      </w:r>
      <w:r>
        <w:rPr/>
        <w:t>Quince.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55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0"/>
      </w:pPr>
      <w:r>
        <w:rPr/>
        <w:t>«Artículo</w:t>
      </w:r>
      <w:r>
        <w:rPr>
          <w:spacing w:val="-6"/>
        </w:rPr>
        <w:t> </w:t>
      </w:r>
      <w:r>
        <w:rPr/>
        <w:t>55.</w:t>
      </w:r>
    </w:p>
    <w:p>
      <w:pPr>
        <w:pStyle w:val="BodyText"/>
        <w:spacing w:line="249" w:lineRule="auto" w:before="118"/>
        <w:ind w:right="1273"/>
      </w:pPr>
      <w:r>
        <w:rPr/>
        <w:t>Para la efectiva coordinación y eficacia administrativa, la Administración General</w:t>
      </w:r>
      <w:r>
        <w:rPr>
          <w:spacing w:val="1"/>
        </w:rPr>
        <w:t> </w:t>
      </w:r>
      <w:r>
        <w:rPr/>
        <w:t>del Estado, así como las Administraciones autonómica y local, de acuerdo con el</w:t>
      </w:r>
      <w:r>
        <w:rPr>
          <w:spacing w:val="1"/>
        </w:rPr>
        <w:t> </w:t>
      </w:r>
      <w:r>
        <w:rPr/>
        <w:t>principio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lealtad</w:t>
      </w:r>
      <w:r>
        <w:rPr>
          <w:spacing w:val="-2"/>
        </w:rPr>
        <w:t> </w:t>
      </w:r>
      <w:r>
        <w:rPr/>
        <w:t>institucional,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relaciones</w:t>
      </w:r>
      <w:r>
        <w:rPr>
          <w:spacing w:val="-1"/>
        </w:rPr>
        <w:t> </w:t>
      </w:r>
      <w:r>
        <w:rPr/>
        <w:t>recíprocas:</w:t>
      </w:r>
    </w:p>
    <w:p>
      <w:pPr>
        <w:pStyle w:val="ListParagraph"/>
        <w:numPr>
          <w:ilvl w:val="0"/>
          <w:numId w:val="17"/>
        </w:numPr>
        <w:tabs>
          <w:tab w:pos="1496" w:val="left" w:leader="none"/>
        </w:tabs>
        <w:spacing w:line="249" w:lineRule="auto" w:before="172" w:after="0"/>
        <w:ind w:left="814" w:right="1274" w:firstLine="340"/>
        <w:jc w:val="both"/>
        <w:rPr>
          <w:sz w:val="20"/>
        </w:rPr>
      </w:pPr>
      <w:r>
        <w:rPr>
          <w:sz w:val="20"/>
        </w:rPr>
        <w:t>Respetar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legítimo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consecuencias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deriven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propias.</w:t>
      </w:r>
    </w:p>
    <w:p>
      <w:pPr>
        <w:pStyle w:val="ListParagraph"/>
        <w:numPr>
          <w:ilvl w:val="0"/>
          <w:numId w:val="17"/>
        </w:numPr>
        <w:tabs>
          <w:tab w:pos="1429" w:val="left" w:leader="none"/>
        </w:tabs>
        <w:spacing w:line="249" w:lineRule="auto" w:before="2" w:after="0"/>
        <w:ind w:left="814" w:right="1274" w:firstLine="340"/>
        <w:jc w:val="both"/>
        <w:rPr>
          <w:sz w:val="20"/>
        </w:rPr>
      </w:pPr>
      <w:r>
        <w:rPr>
          <w:sz w:val="20"/>
        </w:rPr>
        <w:t>Ponderar, en la actuación de las competencias propias, la totalidad de 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implicados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concreto,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encomendada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Administraciones.</w:t>
      </w:r>
    </w:p>
    <w:p>
      <w:pPr>
        <w:pStyle w:val="ListParagraph"/>
        <w:numPr>
          <w:ilvl w:val="0"/>
          <w:numId w:val="17"/>
        </w:numPr>
        <w:tabs>
          <w:tab w:pos="1473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Valorar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impacto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actuaciones,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financiera,</w:t>
      </w:r>
      <w:r>
        <w:rPr>
          <w:spacing w:val="-1"/>
          <w:sz w:val="20"/>
        </w:rPr>
        <w:t> </w:t>
      </w:r>
      <w:r>
        <w:rPr>
          <w:sz w:val="20"/>
        </w:rPr>
        <w:t>pudieran</w:t>
      </w:r>
      <w:r>
        <w:rPr>
          <w:spacing w:val="-2"/>
          <w:sz w:val="20"/>
        </w:rPr>
        <w:t> </w:t>
      </w:r>
      <w:r>
        <w:rPr>
          <w:sz w:val="20"/>
        </w:rPr>
        <w:t>provocar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17"/>
        </w:numPr>
        <w:tabs>
          <w:tab w:pos="1424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Facilitar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las</w:t>
      </w:r>
      <w:r>
        <w:rPr>
          <w:spacing w:val="32"/>
          <w:sz w:val="20"/>
        </w:rPr>
        <w:t> </w:t>
      </w:r>
      <w:r>
        <w:rPr>
          <w:sz w:val="20"/>
        </w:rPr>
        <w:t>otras</w:t>
      </w:r>
      <w:r>
        <w:rPr>
          <w:spacing w:val="31"/>
          <w:sz w:val="20"/>
        </w:rPr>
        <w:t> </w:t>
      </w:r>
      <w:r>
        <w:rPr>
          <w:sz w:val="20"/>
        </w:rPr>
        <w:t>Administraciones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información</w:t>
      </w:r>
      <w:r>
        <w:rPr>
          <w:spacing w:val="31"/>
          <w:sz w:val="20"/>
        </w:rPr>
        <w:t> </w:t>
      </w:r>
      <w:r>
        <w:rPr>
          <w:sz w:val="20"/>
        </w:rPr>
        <w:t>sobre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propia</w:t>
      </w:r>
      <w:r>
        <w:rPr>
          <w:spacing w:val="32"/>
          <w:sz w:val="20"/>
        </w:rPr>
        <w:t> </w:t>
      </w:r>
      <w:r>
        <w:rPr>
          <w:sz w:val="20"/>
        </w:rPr>
        <w:t>gestión</w:t>
      </w:r>
      <w:r>
        <w:rPr>
          <w:spacing w:val="-5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relevante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adecuado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éstas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cometidos.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49" w:lineRule="auto" w:before="2" w:after="0"/>
        <w:ind w:left="814" w:right="1275" w:firstLine="340"/>
        <w:jc w:val="both"/>
        <w:rPr>
          <w:sz w:val="20"/>
        </w:rPr>
      </w:pPr>
      <w:r>
        <w:rPr>
          <w:sz w:val="20"/>
        </w:rPr>
        <w:t>Prestar, en el ámbito propio, la cooperación y asistencia activas que las otras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2"/>
          <w:sz w:val="20"/>
        </w:rPr>
        <w:t> </w:t>
      </w:r>
      <w:r>
        <w:rPr>
          <w:sz w:val="20"/>
        </w:rPr>
        <w:t>pudieran</w:t>
      </w:r>
      <w:r>
        <w:rPr>
          <w:spacing w:val="-2"/>
          <w:sz w:val="20"/>
        </w:rPr>
        <w:t> </w:t>
      </w:r>
      <w:r>
        <w:rPr>
          <w:sz w:val="20"/>
        </w:rPr>
        <w:t>precisar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eficaz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tareas.»</w:t>
      </w:r>
    </w:p>
    <w:p>
      <w:pPr>
        <w:pStyle w:val="BodyText"/>
        <w:spacing w:before="121"/>
        <w:ind w:left="474" w:firstLine="0"/>
        <w:jc w:val="left"/>
      </w:pPr>
      <w:r>
        <w:rPr/>
        <w:t>Dieciséis.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57</w:t>
      </w:r>
      <w:r>
        <w:rPr>
          <w:spacing w:val="-4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1"/>
        <w:spacing w:before="1"/>
      </w:pPr>
      <w:r>
        <w:rPr/>
        <w:t>«Artículo</w:t>
      </w:r>
      <w:r>
        <w:rPr>
          <w:spacing w:val="-6"/>
        </w:rPr>
        <w:t> </w:t>
      </w:r>
      <w:r>
        <w:rPr/>
        <w:t>57.</w:t>
      </w:r>
    </w:p>
    <w:p>
      <w:pPr>
        <w:pStyle w:val="ListParagraph"/>
        <w:numPr>
          <w:ilvl w:val="0"/>
          <w:numId w:val="18"/>
        </w:numPr>
        <w:tabs>
          <w:tab w:pos="1418" w:val="left" w:leader="none"/>
        </w:tabs>
        <w:spacing w:line="249" w:lineRule="auto" w:before="117" w:after="0"/>
        <w:ind w:left="814" w:right="1273" w:firstLine="340"/>
        <w:jc w:val="both"/>
        <w:rPr>
          <w:sz w:val="20"/>
        </w:rPr>
      </w:pPr>
      <w:r>
        <w:rPr>
          <w:sz w:val="20"/>
        </w:rPr>
        <w:t>La cooperación económica, técnica y administrativa entre la Administración</w:t>
      </w:r>
      <w:r>
        <w:rPr>
          <w:spacing w:val="1"/>
          <w:sz w:val="20"/>
        </w:rPr>
        <w:t> </w:t>
      </w:r>
      <w:r>
        <w:rPr>
          <w:sz w:val="20"/>
        </w:rPr>
        <w:t>local y las Administraciones del Estado y de las Comunidades Autónomas, tanto en</w:t>
      </w:r>
      <w:r>
        <w:rPr>
          <w:spacing w:val="1"/>
          <w:sz w:val="20"/>
        </w:rPr>
        <w:t> </w:t>
      </w:r>
      <w:r>
        <w:rPr>
          <w:sz w:val="20"/>
        </w:rPr>
        <w:t>servicios locales como en asuntos de interés común, se desarrollará con carácter</w:t>
      </w:r>
      <w:r>
        <w:rPr>
          <w:spacing w:val="1"/>
          <w:sz w:val="20"/>
        </w:rPr>
        <w:t> </w:t>
      </w:r>
      <w:r>
        <w:rPr>
          <w:sz w:val="20"/>
        </w:rPr>
        <w:t>voluntario, bajo las formas y en los términos previstos en las leyes, pudiendo tener</w:t>
      </w:r>
      <w:r>
        <w:rPr>
          <w:spacing w:val="1"/>
          <w:sz w:val="20"/>
        </w:rPr>
        <w:t> </w:t>
      </w:r>
      <w:r>
        <w:rPr>
          <w:sz w:val="20"/>
        </w:rPr>
        <w:t>lugar, en todo caso, mediante los consorcios o los convenios administrativos que</w:t>
      </w:r>
      <w:r>
        <w:rPr>
          <w:spacing w:val="1"/>
          <w:sz w:val="20"/>
        </w:rPr>
        <w:t> </w:t>
      </w:r>
      <w:r>
        <w:rPr>
          <w:sz w:val="20"/>
        </w:rPr>
        <w:t>suscriban.</w:t>
      </w:r>
    </w:p>
    <w:p>
      <w:pPr>
        <w:pStyle w:val="BodyText"/>
        <w:spacing w:line="249" w:lineRule="auto" w:before="5"/>
        <w:ind w:right="1273"/>
      </w:pP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formalizado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Administraciones se dará comunicación a aquellas otras que, resultando interesadas,</w:t>
      </w:r>
      <w:r>
        <w:rPr>
          <w:spacing w:val="-53"/>
        </w:rPr>
        <w:t> </w:t>
      </w:r>
      <w:r>
        <w:rPr/>
        <w:t>no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intervenido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recíproca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constante</w:t>
      </w:r>
      <w:r>
        <w:rPr>
          <w:spacing w:val="-1"/>
        </w:rPr>
        <w:t> </w:t>
      </w:r>
      <w:r>
        <w:rPr/>
        <w:t>información.</w:t>
      </w:r>
    </w:p>
    <w:p>
      <w:pPr>
        <w:pStyle w:val="ListParagraph"/>
        <w:numPr>
          <w:ilvl w:val="0"/>
          <w:numId w:val="18"/>
        </w:numPr>
        <w:tabs>
          <w:tab w:pos="1408" w:val="left" w:leader="none"/>
        </w:tabs>
        <w:spacing w:line="249" w:lineRule="auto" w:before="3" w:after="0"/>
        <w:ind w:left="814" w:right="1273" w:firstLine="340"/>
        <w:jc w:val="both"/>
        <w:rPr>
          <w:sz w:val="20"/>
        </w:rPr>
      </w:pPr>
      <w:r>
        <w:rPr>
          <w:sz w:val="20"/>
        </w:rPr>
        <w:t>La suscripción de convenios y constitución de consorcios deberá mejorar la</w:t>
      </w:r>
      <w:r>
        <w:rPr>
          <w:spacing w:val="1"/>
          <w:sz w:val="20"/>
        </w:rPr>
        <w:t> </w:t>
      </w:r>
      <w:r>
        <w:rPr>
          <w:sz w:val="20"/>
        </w:rPr>
        <w:t>eficiencia de la gestión pública, eliminar duplicidades administrativas y cumplir con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estabilidad</w:t>
      </w:r>
      <w:r>
        <w:rPr>
          <w:spacing w:val="-2"/>
          <w:sz w:val="20"/>
        </w:rPr>
        <w:t> </w:t>
      </w:r>
      <w:r>
        <w:rPr>
          <w:sz w:val="20"/>
        </w:rPr>
        <w:t>presupuestaria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sostenibilidad</w:t>
      </w:r>
      <w:r>
        <w:rPr>
          <w:spacing w:val="-1"/>
          <w:sz w:val="20"/>
        </w:rPr>
        <w:t> </w:t>
      </w:r>
      <w:r>
        <w:rPr>
          <w:sz w:val="20"/>
        </w:rPr>
        <w:t>financiera.</w:t>
      </w:r>
    </w:p>
    <w:p>
      <w:pPr>
        <w:pStyle w:val="ListParagraph"/>
        <w:numPr>
          <w:ilvl w:val="0"/>
          <w:numId w:val="18"/>
        </w:numPr>
        <w:tabs>
          <w:tab w:pos="1391" w:val="left" w:leader="none"/>
        </w:tabs>
        <w:spacing w:line="249" w:lineRule="auto" w:before="3" w:after="0"/>
        <w:ind w:left="814" w:right="1269" w:firstLine="340"/>
        <w:jc w:val="both"/>
        <w:rPr>
          <w:sz w:val="20"/>
        </w:rPr>
      </w:pPr>
      <w:r>
        <w:rPr>
          <w:sz w:val="20"/>
        </w:rPr>
        <w:t>La constitución de un consorcio solo podrá tener lugar cuando la cooperación</w:t>
      </w:r>
      <w:r>
        <w:rPr>
          <w:spacing w:val="1"/>
          <w:sz w:val="20"/>
        </w:rPr>
        <w:t> </w:t>
      </w:r>
      <w:r>
        <w:rPr>
          <w:sz w:val="20"/>
        </w:rPr>
        <w:t>no pueda formalizarse a través de un convenio y siempre que, en términos de</w:t>
      </w:r>
      <w:r>
        <w:rPr>
          <w:spacing w:val="1"/>
          <w:sz w:val="20"/>
        </w:rPr>
        <w:t> </w:t>
      </w:r>
      <w:r>
        <w:rPr>
          <w:sz w:val="20"/>
        </w:rPr>
        <w:t>eficiencia económica, aquélla permita una asignación más eficiente de los recursos</w:t>
      </w:r>
      <w:r>
        <w:rPr>
          <w:spacing w:val="1"/>
          <w:sz w:val="20"/>
        </w:rPr>
        <w:t> </w:t>
      </w:r>
      <w:r>
        <w:rPr>
          <w:sz w:val="20"/>
        </w:rPr>
        <w:t>económicos. En todo caso, habrá de verificarse que la constitución del consorcio no</w:t>
      </w:r>
      <w:r>
        <w:rPr>
          <w:spacing w:val="1"/>
          <w:sz w:val="20"/>
        </w:rPr>
        <w:t> </w:t>
      </w:r>
      <w:r>
        <w:rPr>
          <w:sz w:val="20"/>
        </w:rPr>
        <w:t>pondrá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riesgo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sostenibilidad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consorcio,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55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demandar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recursos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inicialmente</w:t>
      </w:r>
      <w:r>
        <w:rPr>
          <w:spacing w:val="-2"/>
          <w:sz w:val="20"/>
        </w:rPr>
        <w:t> </w:t>
      </w:r>
      <w:r>
        <w:rPr>
          <w:sz w:val="20"/>
        </w:rPr>
        <w:t>previstos.»</w:t>
      </w:r>
    </w:p>
    <w:p>
      <w:pPr>
        <w:pStyle w:val="BodyText"/>
        <w:spacing w:before="126"/>
        <w:ind w:left="474" w:firstLine="0"/>
        <w:jc w:val="left"/>
      </w:pPr>
      <w:r>
        <w:rPr/>
        <w:t>Diecisiete.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incluye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nuevo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57</w:t>
      </w:r>
      <w:r>
        <w:rPr>
          <w:spacing w:val="-4"/>
        </w:rPr>
        <w:t> </w:t>
      </w:r>
      <w:r>
        <w:rPr/>
        <w:t>bis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redacción:</w:t>
      </w: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spacing w:before="1"/>
        <w:ind w:left="81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57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Garantía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pago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ejercicio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competencias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delegadas.</w:t>
      </w:r>
    </w:p>
    <w:p>
      <w:pPr>
        <w:pStyle w:val="Heading1"/>
        <w:spacing w:before="123"/>
        <w:ind w:left="1154"/>
      </w:pPr>
      <w:r>
        <w:rPr/>
        <w:t>(Anulado)</w:t>
      </w:r>
    </w:p>
    <w:p>
      <w:pPr>
        <w:spacing w:after="0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3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126"/>
        <w:ind w:left="474" w:firstLine="0"/>
        <w:jc w:val="left"/>
      </w:pPr>
      <w:r>
        <w:rPr/>
        <w:t>Dieciocho.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introduce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nuevo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75</w:t>
      </w:r>
      <w:r>
        <w:rPr>
          <w:spacing w:val="-3"/>
        </w:rPr>
        <w:t> </w:t>
      </w:r>
      <w:r>
        <w:rPr/>
        <w:t>bis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redacción: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tabs>
          <w:tab w:pos="2738" w:val="left" w:leader="none"/>
        </w:tabs>
        <w:spacing w:line="249" w:lineRule="auto" w:before="0"/>
        <w:ind w:left="814" w:right="136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63"/>
          <w:sz w:val="20"/>
        </w:rPr>
        <w:t> </w:t>
      </w:r>
      <w:r>
        <w:rPr>
          <w:rFonts w:ascii="Arial" w:hAnsi="Arial"/>
          <w:b/>
          <w:sz w:val="20"/>
        </w:rPr>
        <w:t>75</w:t>
      </w:r>
      <w:r>
        <w:rPr>
          <w:rFonts w:ascii="Arial" w:hAnsi="Arial"/>
          <w:b/>
          <w:spacing w:val="64"/>
          <w:sz w:val="20"/>
        </w:rPr>
        <w:t> </w:t>
      </w:r>
      <w:r>
        <w:rPr>
          <w:rFonts w:ascii="Arial" w:hAnsi="Arial"/>
          <w:b/>
          <w:sz w:val="20"/>
        </w:rPr>
        <w:t>bis.</w:t>
        <w:tab/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retributivo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miembros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Corporaciones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Locales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Entidades Locales.</w:t>
      </w:r>
    </w:p>
    <w:p>
      <w:pPr>
        <w:pStyle w:val="ListParagraph"/>
        <w:numPr>
          <w:ilvl w:val="0"/>
          <w:numId w:val="19"/>
        </w:numPr>
        <w:tabs>
          <w:tab w:pos="1395" w:val="left" w:leader="none"/>
        </w:tabs>
        <w:spacing w:line="249" w:lineRule="auto" w:before="109" w:after="0"/>
        <w:ind w:left="814" w:right="1272" w:firstLine="340"/>
        <w:jc w:val="both"/>
        <w:rPr>
          <w:sz w:val="20"/>
        </w:rPr>
      </w:pPr>
      <w:r>
        <w:rPr>
          <w:sz w:val="20"/>
        </w:rPr>
        <w:t>Los miembros de las Corporaciones Locales serán retribuidos por el ejercicio</w:t>
      </w:r>
      <w:r>
        <w:rPr>
          <w:spacing w:val="1"/>
          <w:sz w:val="20"/>
        </w:rPr>
        <w:t> </w:t>
      </w:r>
      <w:r>
        <w:rPr>
          <w:sz w:val="20"/>
        </w:rPr>
        <w:t>de su cargo en los términos establecidos en el artículo anterior. Los Presupuestos</w:t>
      </w:r>
      <w:r>
        <w:rPr>
          <w:spacing w:val="1"/>
          <w:sz w:val="20"/>
        </w:rPr>
        <w:t> </w:t>
      </w:r>
      <w:r>
        <w:rPr>
          <w:sz w:val="20"/>
        </w:rPr>
        <w:t>Generales del Estado determinarán, anualmente, el límite máximo total que pueden</w:t>
      </w:r>
      <w:r>
        <w:rPr>
          <w:spacing w:val="1"/>
          <w:sz w:val="20"/>
        </w:rPr>
        <w:t> </w:t>
      </w:r>
      <w:r>
        <w:rPr>
          <w:sz w:val="20"/>
        </w:rPr>
        <w:t>percibir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retributivos y asistencias, excluidos los trienios a los que en su caso tengan derecho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carrera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especiales,</w:t>
      </w:r>
      <w:r>
        <w:rPr>
          <w:spacing w:val="8"/>
          <w:sz w:val="20"/>
        </w:rPr>
        <w:t> </w:t>
      </w:r>
      <w:r>
        <w:rPr>
          <w:sz w:val="20"/>
        </w:rPr>
        <w:t>atendiendo</w:t>
      </w:r>
      <w:r>
        <w:rPr>
          <w:spacing w:val="9"/>
          <w:sz w:val="20"/>
        </w:rPr>
        <w:t> </w:t>
      </w:r>
      <w:r>
        <w:rPr>
          <w:sz w:val="20"/>
        </w:rPr>
        <w:t>entre</w:t>
      </w:r>
      <w:r>
        <w:rPr>
          <w:spacing w:val="9"/>
          <w:sz w:val="20"/>
        </w:rPr>
        <w:t> </w:t>
      </w:r>
      <w:r>
        <w:rPr>
          <w:sz w:val="20"/>
        </w:rPr>
        <w:t>otros</w:t>
      </w:r>
      <w:r>
        <w:rPr>
          <w:spacing w:val="9"/>
          <w:sz w:val="20"/>
        </w:rPr>
        <w:t> </w:t>
      </w:r>
      <w:r>
        <w:rPr>
          <w:sz w:val="20"/>
        </w:rPr>
        <w:t>criterios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naturaleza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Corporación</w:t>
      </w:r>
      <w:r>
        <w:rPr>
          <w:spacing w:val="8"/>
          <w:sz w:val="20"/>
        </w:rPr>
        <w:t> </w:t>
      </w:r>
      <w:r>
        <w:rPr>
          <w:sz w:val="20"/>
        </w:rPr>
        <w:t>local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 población</w:t>
      </w:r>
      <w:r>
        <w:rPr>
          <w:spacing w:val="-1"/>
          <w:sz w:val="20"/>
        </w:rPr>
        <w:t> </w:t>
      </w:r>
      <w:r>
        <w:rPr>
          <w:sz w:val="20"/>
        </w:rPr>
        <w:t>según la</w:t>
      </w:r>
      <w:r>
        <w:rPr>
          <w:spacing w:val="-1"/>
          <w:sz w:val="20"/>
        </w:rPr>
        <w:t> </w:t>
      </w:r>
      <w:r>
        <w:rPr>
          <w:sz w:val="20"/>
        </w:rPr>
        <w:t>siguiente tabla: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 w:after="1"/>
        <w:ind w:left="0" w:firstLine="0"/>
        <w:jc w:val="left"/>
        <w:rPr>
          <w:sz w:val="11"/>
        </w:rPr>
      </w:pPr>
    </w:p>
    <w:tbl>
      <w:tblPr>
        <w:tblW w:w="0" w:type="auto"/>
        <w:jc w:val="left"/>
        <w:tblInd w:w="254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0"/>
        <w:gridCol w:w="2042"/>
      </w:tblGrid>
      <w:tr>
        <w:trPr>
          <w:trHeight w:val="187" w:hRule="atLeast"/>
        </w:trPr>
        <w:tc>
          <w:tcPr>
            <w:tcW w:w="1420" w:type="dxa"/>
            <w:shd w:val="clear" w:color="auto" w:fill="EDEDED"/>
          </w:tcPr>
          <w:p>
            <w:pPr>
              <w:pStyle w:val="TableParagraph"/>
              <w:spacing w:line="167" w:lineRule="exact"/>
              <w:ind w:lef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Habitantes</w:t>
            </w:r>
          </w:p>
        </w:tc>
        <w:tc>
          <w:tcPr>
            <w:tcW w:w="2042" w:type="dxa"/>
            <w:shd w:val="clear" w:color="auto" w:fill="EDEDED"/>
          </w:tcPr>
          <w:p>
            <w:pPr>
              <w:pStyle w:val="TableParagraph"/>
              <w:spacing w:line="167" w:lineRule="exact"/>
              <w:ind w:left="6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Referencia</w:t>
            </w:r>
          </w:p>
        </w:tc>
      </w:tr>
      <w:tr>
        <w:trPr>
          <w:trHeight w:val="188" w:hRule="atLeast"/>
        </w:trPr>
        <w:tc>
          <w:tcPr>
            <w:tcW w:w="1420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500.000</w:t>
            </w:r>
          </w:p>
        </w:tc>
        <w:tc>
          <w:tcPr>
            <w:tcW w:w="204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Estado.</w:t>
            </w:r>
          </w:p>
        </w:tc>
      </w:tr>
      <w:tr>
        <w:trPr>
          <w:trHeight w:val="187" w:hRule="atLeast"/>
        </w:trPr>
        <w:tc>
          <w:tcPr>
            <w:tcW w:w="1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300.001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500.000</w:t>
            </w:r>
          </w:p>
        </w:tc>
        <w:tc>
          <w:tcPr>
            <w:tcW w:w="20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 -10%.</w:t>
            </w:r>
          </w:p>
        </w:tc>
      </w:tr>
      <w:tr>
        <w:trPr>
          <w:trHeight w:val="187" w:hRule="atLeast"/>
        </w:trPr>
        <w:tc>
          <w:tcPr>
            <w:tcW w:w="1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150.001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300.000</w:t>
            </w:r>
          </w:p>
        </w:tc>
        <w:tc>
          <w:tcPr>
            <w:tcW w:w="20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 -20%.</w:t>
            </w:r>
          </w:p>
        </w:tc>
      </w:tr>
      <w:tr>
        <w:trPr>
          <w:trHeight w:val="187" w:hRule="atLeast"/>
        </w:trPr>
        <w:tc>
          <w:tcPr>
            <w:tcW w:w="1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75.001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150.000</w:t>
            </w:r>
          </w:p>
        </w:tc>
        <w:tc>
          <w:tcPr>
            <w:tcW w:w="20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 -25%.</w:t>
            </w:r>
          </w:p>
        </w:tc>
      </w:tr>
      <w:tr>
        <w:trPr>
          <w:trHeight w:val="187" w:hRule="atLeast"/>
        </w:trPr>
        <w:tc>
          <w:tcPr>
            <w:tcW w:w="1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50.001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75.000</w:t>
            </w:r>
          </w:p>
        </w:tc>
        <w:tc>
          <w:tcPr>
            <w:tcW w:w="20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 -35%.</w:t>
            </w:r>
          </w:p>
        </w:tc>
      </w:tr>
      <w:tr>
        <w:trPr>
          <w:trHeight w:val="187" w:hRule="atLeast"/>
        </w:trPr>
        <w:tc>
          <w:tcPr>
            <w:tcW w:w="1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20.001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50.000</w:t>
            </w:r>
          </w:p>
        </w:tc>
        <w:tc>
          <w:tcPr>
            <w:tcW w:w="20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 -45%.</w:t>
            </w:r>
          </w:p>
        </w:tc>
      </w:tr>
      <w:tr>
        <w:trPr>
          <w:trHeight w:val="187" w:hRule="atLeast"/>
        </w:trPr>
        <w:tc>
          <w:tcPr>
            <w:tcW w:w="1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10.001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20.000</w:t>
            </w:r>
          </w:p>
        </w:tc>
        <w:tc>
          <w:tcPr>
            <w:tcW w:w="20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 -50%.</w:t>
            </w:r>
          </w:p>
        </w:tc>
      </w:tr>
      <w:tr>
        <w:trPr>
          <w:trHeight w:val="187" w:hRule="atLeast"/>
        </w:trPr>
        <w:tc>
          <w:tcPr>
            <w:tcW w:w="1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5.001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10.000</w:t>
            </w:r>
          </w:p>
        </w:tc>
        <w:tc>
          <w:tcPr>
            <w:tcW w:w="20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 -55%.</w:t>
            </w:r>
          </w:p>
        </w:tc>
      </w:tr>
      <w:tr>
        <w:trPr>
          <w:trHeight w:val="187" w:hRule="atLeast"/>
        </w:trPr>
        <w:tc>
          <w:tcPr>
            <w:tcW w:w="1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1.000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5.000</w:t>
            </w:r>
          </w:p>
        </w:tc>
        <w:tc>
          <w:tcPr>
            <w:tcW w:w="20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 -60%.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spacing w:line="249" w:lineRule="auto" w:before="0"/>
        <w:ind w:right="1273"/>
      </w:pPr>
      <w:r>
        <w:rPr/>
        <w:t>Los miembros de Corporaciones locales de población inferior a 1.000 habitantes</w:t>
      </w:r>
      <w:r>
        <w:rPr>
          <w:spacing w:val="1"/>
        </w:rPr>
        <w:t> </w:t>
      </w:r>
      <w:r>
        <w:rPr/>
        <w:t>no tendrán dedicación exclusiva. Excepcionalmente, podrán desempeñar sus cargos</w:t>
      </w:r>
      <w:r>
        <w:rPr>
          <w:spacing w:val="1"/>
        </w:rPr>
        <w:t> </w:t>
      </w:r>
      <w:r>
        <w:rPr/>
        <w:t>con dedicación parcial, percibiendo sus retribuciones dentro de los límites máximos</w:t>
      </w:r>
      <w:r>
        <w:rPr>
          <w:spacing w:val="1"/>
        </w:rPr>
        <w:t> </w:t>
      </w:r>
      <w:r>
        <w:rPr/>
        <w:t>señalados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Presupuestos Generales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ListParagraph"/>
        <w:numPr>
          <w:ilvl w:val="0"/>
          <w:numId w:val="19"/>
        </w:numPr>
        <w:tabs>
          <w:tab w:pos="1383" w:val="left" w:leader="none"/>
        </w:tabs>
        <w:spacing w:line="249" w:lineRule="auto" w:before="3" w:after="0"/>
        <w:ind w:left="814" w:right="1272" w:firstLine="340"/>
        <w:jc w:val="both"/>
        <w:rPr>
          <w:sz w:val="20"/>
        </w:rPr>
      </w:pPr>
      <w:r>
        <w:rPr>
          <w:sz w:val="20"/>
        </w:rPr>
        <w:t>Sin perjuicio de la regla general establecida en el apartado anterior, en el caso</w:t>
      </w:r>
      <w:r>
        <w:rPr>
          <w:spacing w:val="1"/>
          <w:sz w:val="20"/>
        </w:rPr>
        <w:t> </w:t>
      </w:r>
      <w:r>
        <w:rPr>
          <w:sz w:val="20"/>
        </w:rPr>
        <w:t>de las retribuciones de los Presidentes de las Diputaciones provinciales o entidades</w:t>
      </w:r>
      <w:r>
        <w:rPr>
          <w:spacing w:val="1"/>
          <w:sz w:val="20"/>
        </w:rPr>
        <w:t> </w:t>
      </w:r>
      <w:r>
        <w:rPr>
          <w:sz w:val="20"/>
        </w:rPr>
        <w:t>equivalentes,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límite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retributivos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asistencias que será igual a la retribución del tramo correspondiente al Alcalde o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más poblada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provincia.</w:t>
      </w:r>
    </w:p>
    <w:p>
      <w:pPr>
        <w:pStyle w:val="BodyText"/>
        <w:spacing w:line="249" w:lineRule="auto" w:before="4"/>
        <w:ind w:right="1272"/>
      </w:pPr>
      <w:r>
        <w:rPr/>
        <w:t>En el caso de los Cabildos y Consejos Insulares, sus Presidentes tendrán un</w:t>
      </w:r>
      <w:r>
        <w:rPr>
          <w:spacing w:val="1"/>
        </w:rPr>
        <w:t> </w:t>
      </w:r>
      <w:r>
        <w:rPr/>
        <w:t>límite máximo por todos los conceptos retributivos y asistencias referenciado a la</w:t>
      </w:r>
      <w:r>
        <w:rPr>
          <w:spacing w:val="1"/>
        </w:rPr>
        <w:t> </w:t>
      </w:r>
      <w:r>
        <w:rPr/>
        <w:t>retribución</w:t>
      </w:r>
      <w:r>
        <w:rPr>
          <w:spacing w:val="53"/>
        </w:rPr>
        <w:t> </w:t>
      </w:r>
      <w:r>
        <w:rPr/>
        <w:t>del</w:t>
      </w:r>
      <w:r>
        <w:rPr>
          <w:spacing w:val="53"/>
        </w:rPr>
        <w:t> </w:t>
      </w:r>
      <w:r>
        <w:rPr/>
        <w:t>tramo</w:t>
      </w:r>
      <w:r>
        <w:rPr>
          <w:spacing w:val="53"/>
        </w:rPr>
        <w:t> </w:t>
      </w:r>
      <w:r>
        <w:rPr/>
        <w:t>correspondiente</w:t>
      </w:r>
      <w:r>
        <w:rPr>
          <w:spacing w:val="53"/>
        </w:rPr>
        <w:t> </w:t>
      </w:r>
      <w:r>
        <w:rPr/>
        <w:t>al</w:t>
      </w:r>
      <w:r>
        <w:rPr>
          <w:spacing w:val="53"/>
        </w:rPr>
        <w:t> </w:t>
      </w:r>
      <w:r>
        <w:rPr/>
        <w:t>Alcalde</w:t>
      </w:r>
      <w:r>
        <w:rPr>
          <w:spacing w:val="53"/>
        </w:rPr>
        <w:t> </w:t>
      </w:r>
      <w:r>
        <w:rPr/>
        <w:t>o</w:t>
      </w:r>
      <w:r>
        <w:rPr>
          <w:spacing w:val="53"/>
        </w:rPr>
        <w:t> </w:t>
      </w:r>
      <w:r>
        <w:rPr/>
        <w:t>Presidente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Corporación</w:t>
      </w:r>
      <w:r>
        <w:rPr>
          <w:spacing w:val="-54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más poblada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 provincia,</w:t>
      </w:r>
      <w:r>
        <w:rPr>
          <w:spacing w:val="-2"/>
        </w:rPr>
        <w:t> </w:t>
      </w:r>
      <w:r>
        <w:rPr/>
        <w:t>según la</w:t>
      </w:r>
      <w:r>
        <w:rPr>
          <w:spacing w:val="-2"/>
        </w:rPr>
        <w:t> </w:t>
      </w:r>
      <w:r>
        <w:rPr/>
        <w:t>siguiente tabla: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11"/>
        </w:rPr>
      </w:pPr>
    </w:p>
    <w:tbl>
      <w:tblPr>
        <w:tblW w:w="0" w:type="auto"/>
        <w:jc w:val="left"/>
        <w:tblInd w:w="44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1"/>
        <w:gridCol w:w="6329"/>
      </w:tblGrid>
      <w:tr>
        <w:trPr>
          <w:trHeight w:val="186" w:hRule="atLeast"/>
        </w:trPr>
        <w:tc>
          <w:tcPr>
            <w:tcW w:w="1331" w:type="dxa"/>
            <w:shd w:val="clear" w:color="auto" w:fill="EDEDED"/>
          </w:tcPr>
          <w:p>
            <w:pPr>
              <w:pStyle w:val="TableParagraph"/>
              <w:spacing w:line="167" w:lineRule="exact"/>
              <w:ind w:left="2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Habitantes</w:t>
            </w:r>
          </w:p>
        </w:tc>
        <w:tc>
          <w:tcPr>
            <w:tcW w:w="6329" w:type="dxa"/>
            <w:shd w:val="clear" w:color="auto" w:fill="EDEDED"/>
          </w:tcPr>
          <w:p>
            <w:pPr>
              <w:pStyle w:val="TableParagraph"/>
              <w:spacing w:line="167" w:lineRule="exact"/>
              <w:ind w:left="2733" w:right="27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Referencia</w:t>
            </w:r>
          </w:p>
        </w:tc>
      </w:tr>
      <w:tr>
        <w:trPr>
          <w:trHeight w:val="188" w:hRule="atLeast"/>
        </w:trPr>
        <w:tc>
          <w:tcPr>
            <w:tcW w:w="133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150.000</w:t>
            </w:r>
          </w:p>
        </w:tc>
        <w:tc>
          <w:tcPr>
            <w:tcW w:w="632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Alcalde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Presidente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Corporación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poblada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provincia.</w:t>
            </w:r>
          </w:p>
        </w:tc>
      </w:tr>
      <w:tr>
        <w:trPr>
          <w:trHeight w:val="187" w:hRule="atLeast"/>
        </w:trPr>
        <w:tc>
          <w:tcPr>
            <w:tcW w:w="13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25.000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150.000</w:t>
            </w:r>
          </w:p>
        </w:tc>
        <w:tc>
          <w:tcPr>
            <w:tcW w:w="63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70%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Alcalde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Presidente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Corporación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poblada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provincia.</w:t>
            </w:r>
          </w:p>
        </w:tc>
      </w:tr>
      <w:tr>
        <w:trPr>
          <w:trHeight w:val="187" w:hRule="atLeast"/>
        </w:trPr>
        <w:tc>
          <w:tcPr>
            <w:tcW w:w="13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25.000</w:t>
            </w:r>
          </w:p>
        </w:tc>
        <w:tc>
          <w:tcPr>
            <w:tcW w:w="63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50%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Alcalde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Presidente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Corporación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poblada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provincia.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spacing w:line="249" w:lineRule="auto" w:before="0"/>
        <w:ind w:right="1273"/>
      </w:pPr>
      <w:r>
        <w:rPr/>
        <w:t>Los</w:t>
      </w:r>
      <w:r>
        <w:rPr>
          <w:spacing w:val="1"/>
        </w:rPr>
        <w:t> </w:t>
      </w:r>
      <w:r>
        <w:rPr/>
        <w:t>concejales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proclamados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provinciales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equivalentes</w:t>
      </w:r>
      <w:r>
        <w:rPr>
          <w:spacing w:val="-53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optar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dedicación</w:t>
      </w:r>
      <w:r>
        <w:rPr>
          <w:spacing w:val="1"/>
        </w:rPr>
        <w:t> </w:t>
      </w:r>
      <w:r>
        <w:rPr/>
        <w:t>exclusiva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u</w:t>
      </w:r>
      <w:r>
        <w:rPr>
          <w:spacing w:val="55"/>
        </w:rPr>
        <w:t> </w:t>
      </w:r>
      <w:r>
        <w:rPr/>
        <w:t>otra</w:t>
      </w:r>
      <w:r>
        <w:rPr>
          <w:spacing w:val="-53"/>
        </w:rPr>
        <w:t> </w:t>
      </w:r>
      <w:r>
        <w:rPr/>
        <w:t>Entidad Local, sin que en ningún caso puedan acumularse ambos regímenes de</w:t>
      </w:r>
      <w:r>
        <w:rPr>
          <w:spacing w:val="1"/>
        </w:rPr>
        <w:t> </w:t>
      </w:r>
      <w:r>
        <w:rPr/>
        <w:t>dedicación.</w:t>
      </w:r>
    </w:p>
    <w:p>
      <w:pPr>
        <w:pStyle w:val="ListParagraph"/>
        <w:numPr>
          <w:ilvl w:val="0"/>
          <w:numId w:val="19"/>
        </w:numPr>
        <w:tabs>
          <w:tab w:pos="1404" w:val="left" w:leader="none"/>
        </w:tabs>
        <w:spacing w:line="249" w:lineRule="auto" w:before="3" w:after="0"/>
        <w:ind w:left="814" w:right="1274" w:firstLine="340"/>
        <w:jc w:val="both"/>
        <w:rPr>
          <w:sz w:val="20"/>
        </w:rPr>
      </w:pPr>
      <w:r>
        <w:rPr>
          <w:sz w:val="20"/>
        </w:rPr>
        <w:t>Solo los miembros de la Corporación que no tengan dedicación exclusiva ni</w:t>
      </w:r>
      <w:r>
        <w:rPr>
          <w:spacing w:val="1"/>
          <w:sz w:val="20"/>
        </w:rPr>
        <w:t> </w:t>
      </w:r>
      <w:r>
        <w:rPr>
          <w:sz w:val="20"/>
        </w:rPr>
        <w:t>dedicación parcial percibirán asistencias por la concurrencia efectiva a las sesiones</w:t>
      </w:r>
      <w:r>
        <w:rPr>
          <w:spacing w:val="1"/>
          <w:sz w:val="20"/>
        </w:rPr>
        <w:t> </w:t>
      </w:r>
      <w:r>
        <w:rPr>
          <w:sz w:val="20"/>
        </w:rPr>
        <w:t>de los órganos colegiados de la Corporación de que formen parte, en la cuantía</w:t>
      </w:r>
      <w:r>
        <w:rPr>
          <w:spacing w:val="1"/>
          <w:sz w:val="20"/>
        </w:rPr>
        <w:t> </w:t>
      </w:r>
      <w:r>
        <w:rPr>
          <w:sz w:val="20"/>
        </w:rPr>
        <w:t>señalada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Pleno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19"/>
        </w:numPr>
        <w:tabs>
          <w:tab w:pos="1399" w:val="left" w:leader="none"/>
        </w:tabs>
        <w:spacing w:line="249" w:lineRule="auto" w:before="3" w:after="0"/>
        <w:ind w:left="814" w:right="1271" w:firstLine="340"/>
        <w:jc w:val="both"/>
        <w:rPr>
          <w:sz w:val="20"/>
        </w:rPr>
      </w:pPr>
      <w:r>
        <w:rPr>
          <w:sz w:val="20"/>
        </w:rPr>
        <w:t>En el marco de lo establecido en la Ley Orgánica 2/2012, de 27 de abril, de</w:t>
      </w:r>
      <w:r>
        <w:rPr>
          <w:spacing w:val="1"/>
          <w:sz w:val="20"/>
        </w:rPr>
        <w:t> </w:t>
      </w:r>
      <w:r>
        <w:rPr>
          <w:sz w:val="20"/>
        </w:rPr>
        <w:t>Estabilidad Presupuestaria y Sostenibilidad Financiera, y en el artículo 93.2 de esta</w:t>
      </w:r>
      <w:r>
        <w:rPr>
          <w:spacing w:val="1"/>
          <w:sz w:val="20"/>
        </w:rPr>
        <w:t> </w:t>
      </w:r>
      <w:r>
        <w:rPr>
          <w:sz w:val="20"/>
        </w:rPr>
        <w:t>Ley, las Leyes anuales de Presupuestos Generales del Estado podrán establecer un</w:t>
      </w:r>
      <w:r>
        <w:rPr>
          <w:spacing w:val="1"/>
          <w:sz w:val="20"/>
        </w:rPr>
        <w:t> </w:t>
      </w:r>
      <w:r>
        <w:rPr>
          <w:sz w:val="20"/>
        </w:rPr>
        <w:t>límite</w:t>
      </w:r>
      <w:r>
        <w:rPr>
          <w:spacing w:val="10"/>
          <w:sz w:val="20"/>
        </w:rPr>
        <w:t> </w:t>
      </w:r>
      <w:r>
        <w:rPr>
          <w:sz w:val="20"/>
        </w:rPr>
        <w:t>máximo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mínimo</w:t>
      </w:r>
      <w:r>
        <w:rPr>
          <w:spacing w:val="10"/>
          <w:sz w:val="20"/>
        </w:rPr>
        <w:t> </w:t>
      </w:r>
      <w:r>
        <w:rPr>
          <w:sz w:val="20"/>
        </w:rPr>
        <w:t>total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todos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conceptos</w:t>
      </w:r>
      <w:r>
        <w:rPr>
          <w:spacing w:val="10"/>
          <w:sz w:val="20"/>
        </w:rPr>
        <w:t> </w:t>
      </w:r>
      <w:r>
        <w:rPr>
          <w:sz w:val="20"/>
        </w:rPr>
        <w:t>retributivos</w:t>
      </w:r>
      <w:r>
        <w:rPr>
          <w:spacing w:val="10"/>
          <w:sz w:val="20"/>
        </w:rPr>
        <w:t> </w:t>
      </w:r>
      <w:r>
        <w:rPr>
          <w:sz w:val="20"/>
        </w:rPr>
        <w:t>pueda</w:t>
      </w:r>
      <w:r>
        <w:rPr>
          <w:spacing w:val="10"/>
          <w:sz w:val="20"/>
        </w:rPr>
        <w:t> </w:t>
      </w:r>
      <w:r>
        <w:rPr>
          <w:sz w:val="20"/>
        </w:rPr>
        <w:t>percibir</w:t>
      </w:r>
      <w:r>
        <w:rPr>
          <w:spacing w:val="-53"/>
          <w:sz w:val="20"/>
        </w:rPr>
        <w:t> </w:t>
      </w:r>
      <w:r>
        <w:rPr>
          <w:sz w:val="20"/>
        </w:rPr>
        <w:t>el personal al servicio de las Entidades Locales y entidades de ellas dependientes en</w:t>
      </w:r>
      <w:r>
        <w:rPr>
          <w:spacing w:val="-53"/>
          <w:sz w:val="20"/>
        </w:rPr>
        <w:t> </w:t>
      </w:r>
      <w:r>
        <w:rPr>
          <w:sz w:val="20"/>
        </w:rPr>
        <w:t>función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grupo</w:t>
      </w:r>
      <w:r>
        <w:rPr>
          <w:spacing w:val="7"/>
          <w:sz w:val="20"/>
        </w:rPr>
        <w:t> </w:t>
      </w:r>
      <w:r>
        <w:rPr>
          <w:sz w:val="20"/>
        </w:rPr>
        <w:t>profesional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funcionarios</w:t>
      </w:r>
      <w:r>
        <w:rPr>
          <w:spacing w:val="7"/>
          <w:sz w:val="20"/>
        </w:rPr>
        <w:t> </w:t>
      </w:r>
      <w:r>
        <w:rPr>
          <w:sz w:val="20"/>
        </w:rPr>
        <w:t>públicos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equivalente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personal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hanging="1"/>
        <w:jc w:val="left"/>
      </w:pPr>
      <w:r>
        <w:rPr/>
        <w:t>laboral,</w:t>
      </w:r>
      <w:r>
        <w:rPr>
          <w:spacing w:val="48"/>
        </w:rPr>
        <w:t> </w:t>
      </w:r>
      <w:r>
        <w:rPr/>
        <w:t>así</w:t>
      </w:r>
      <w:r>
        <w:rPr>
          <w:spacing w:val="49"/>
        </w:rPr>
        <w:t> </w:t>
      </w:r>
      <w:r>
        <w:rPr/>
        <w:t>como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otros</w:t>
      </w:r>
      <w:r>
        <w:rPr>
          <w:spacing w:val="49"/>
        </w:rPr>
        <w:t> </w:t>
      </w:r>
      <w:r>
        <w:rPr/>
        <w:t>factores</w:t>
      </w:r>
      <w:r>
        <w:rPr>
          <w:spacing w:val="49"/>
        </w:rPr>
        <w:t> </w:t>
      </w:r>
      <w:r>
        <w:rPr/>
        <w:t>que</w:t>
      </w:r>
      <w:r>
        <w:rPr>
          <w:spacing w:val="48"/>
        </w:rPr>
        <w:t> </w:t>
      </w:r>
      <w:r>
        <w:rPr/>
        <w:t>se</w:t>
      </w:r>
      <w:r>
        <w:rPr>
          <w:spacing w:val="49"/>
        </w:rPr>
        <w:t> </w:t>
      </w:r>
      <w:r>
        <w:rPr/>
        <w:t>puedan</w:t>
      </w:r>
      <w:r>
        <w:rPr>
          <w:spacing w:val="49"/>
        </w:rPr>
        <w:t> </w:t>
      </w:r>
      <w:r>
        <w:rPr/>
        <w:t>determinar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las</w:t>
      </w:r>
      <w:r>
        <w:rPr>
          <w:spacing w:val="49"/>
        </w:rPr>
        <w:t> </w:t>
      </w:r>
      <w:r>
        <w:rPr/>
        <w:t>Leyes</w:t>
      </w:r>
      <w:r>
        <w:rPr>
          <w:spacing w:val="48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Presupuestos</w:t>
      </w:r>
      <w:r>
        <w:rPr>
          <w:spacing w:val="-1"/>
        </w:rPr>
        <w:t> </w:t>
      </w:r>
      <w:r>
        <w:rPr/>
        <w:t>Generales 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cada año.»</w:t>
      </w:r>
    </w:p>
    <w:p>
      <w:pPr>
        <w:pStyle w:val="BodyText"/>
        <w:spacing w:before="121"/>
        <w:ind w:left="474" w:firstLine="0"/>
        <w:jc w:val="left"/>
      </w:pPr>
      <w:r>
        <w:rPr/>
        <w:t>Diecinueve.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introduce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nuevo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75</w:t>
      </w:r>
      <w:r>
        <w:rPr>
          <w:spacing w:val="-4"/>
        </w:rPr>
        <w:t> </w:t>
      </w:r>
      <w:r>
        <w:rPr/>
        <w:t>ter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redacción: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line="249" w:lineRule="auto" w:before="0"/>
        <w:ind w:left="814" w:right="1238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75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ter.</w:t>
      </w:r>
      <w:r>
        <w:rPr>
          <w:rFonts w:ascii="Arial" w:hAnsi="Arial"/>
          <w:b/>
          <w:spacing w:val="36"/>
          <w:sz w:val="20"/>
        </w:rPr>
        <w:t> </w:t>
      </w:r>
      <w:r>
        <w:rPr>
          <w:rFonts w:ascii="Arial" w:hAnsi="Arial"/>
          <w:i/>
          <w:sz w:val="20"/>
        </w:rPr>
        <w:t>Limitación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número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cargos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públicos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Locales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 dedicación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exclusiva.</w:t>
      </w:r>
    </w:p>
    <w:p>
      <w:pPr>
        <w:pStyle w:val="ListParagraph"/>
        <w:numPr>
          <w:ilvl w:val="0"/>
          <w:numId w:val="20"/>
        </w:numPr>
        <w:tabs>
          <w:tab w:pos="1388" w:val="left" w:leader="none"/>
        </w:tabs>
        <w:spacing w:line="249" w:lineRule="auto" w:before="110" w:after="0"/>
        <w:ind w:left="814" w:right="1273" w:firstLine="340"/>
        <w:jc w:val="both"/>
        <w:rPr>
          <w:sz w:val="20"/>
        </w:rPr>
      </w:pPr>
      <w:r>
        <w:rPr>
          <w:sz w:val="20"/>
        </w:rPr>
        <w:t>De conformidad con lo establecido en el artículo 75 de esta Ley, la prestación</w:t>
      </w:r>
      <w:r>
        <w:rPr>
          <w:spacing w:val="1"/>
          <w:sz w:val="20"/>
        </w:rPr>
        <w:t> </w:t>
      </w:r>
      <w:r>
        <w:rPr>
          <w:sz w:val="20"/>
        </w:rPr>
        <w:t>de servicios en los Ayuntamientos en régimen de dedicación exclusiva por parte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ajustarse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todo caso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límites:</w:t>
      </w:r>
    </w:p>
    <w:p>
      <w:pPr>
        <w:pStyle w:val="ListParagraph"/>
        <w:numPr>
          <w:ilvl w:val="0"/>
          <w:numId w:val="21"/>
        </w:numPr>
        <w:tabs>
          <w:tab w:pos="1397" w:val="left" w:leader="none"/>
        </w:tabs>
        <w:spacing w:line="249" w:lineRule="auto" w:before="172" w:after="0"/>
        <w:ind w:left="814" w:right="1274" w:firstLine="340"/>
        <w:jc w:val="both"/>
        <w:rPr>
          <w:sz w:val="20"/>
        </w:rPr>
      </w:pPr>
      <w:r>
        <w:rPr>
          <w:sz w:val="20"/>
        </w:rPr>
        <w:t>En los Ayuntamientos de Municipios con población inferior a 1.000 habitantes,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-3"/>
          <w:sz w:val="20"/>
        </w:rPr>
        <w:t> </w:t>
      </w:r>
      <w:r>
        <w:rPr>
          <w:sz w:val="20"/>
        </w:rPr>
        <w:t>miembro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3"/>
          <w:sz w:val="20"/>
        </w:rPr>
        <w:t> </w:t>
      </w:r>
      <w:r>
        <w:rPr>
          <w:sz w:val="20"/>
        </w:rPr>
        <w:t>prestar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dedicación</w:t>
      </w:r>
      <w:r>
        <w:rPr>
          <w:spacing w:val="-3"/>
          <w:sz w:val="20"/>
        </w:rPr>
        <w:t> </w:t>
      </w:r>
      <w:r>
        <w:rPr>
          <w:sz w:val="20"/>
        </w:rPr>
        <w:t>exclusiva.</w:t>
      </w:r>
    </w:p>
    <w:p>
      <w:pPr>
        <w:pStyle w:val="ListParagraph"/>
        <w:numPr>
          <w:ilvl w:val="0"/>
          <w:numId w:val="21"/>
        </w:numPr>
        <w:tabs>
          <w:tab w:pos="1396" w:val="left" w:leader="none"/>
        </w:tabs>
        <w:spacing w:line="240" w:lineRule="auto" w:before="2" w:after="0"/>
        <w:ind w:left="1395" w:right="0" w:hanging="242"/>
        <w:jc w:val="both"/>
        <w:rPr>
          <w:sz w:val="20"/>
        </w:rPr>
      </w:pP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Ayuntamientos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Municipios</w:t>
      </w:r>
      <w:r>
        <w:rPr>
          <w:spacing w:val="5"/>
          <w:sz w:val="20"/>
        </w:rPr>
        <w:t> </w:t>
      </w:r>
      <w:r>
        <w:rPr>
          <w:sz w:val="20"/>
        </w:rPr>
        <w:t>con</w:t>
      </w:r>
      <w:r>
        <w:rPr>
          <w:spacing w:val="5"/>
          <w:sz w:val="20"/>
        </w:rPr>
        <w:t> </w:t>
      </w:r>
      <w:r>
        <w:rPr>
          <w:sz w:val="20"/>
        </w:rPr>
        <w:t>población</w:t>
      </w:r>
      <w:r>
        <w:rPr>
          <w:spacing w:val="5"/>
          <w:sz w:val="20"/>
        </w:rPr>
        <w:t> </w:t>
      </w:r>
      <w:r>
        <w:rPr>
          <w:sz w:val="20"/>
        </w:rPr>
        <w:t>comprendida</w:t>
      </w:r>
      <w:r>
        <w:rPr>
          <w:spacing w:val="6"/>
          <w:sz w:val="20"/>
        </w:rPr>
        <w:t> </w:t>
      </w:r>
      <w:r>
        <w:rPr>
          <w:sz w:val="20"/>
        </w:rPr>
        <w:t>entre</w:t>
      </w:r>
      <w:r>
        <w:rPr>
          <w:spacing w:val="5"/>
          <w:sz w:val="20"/>
        </w:rPr>
        <w:t> </w:t>
      </w:r>
      <w:r>
        <w:rPr>
          <w:sz w:val="20"/>
        </w:rPr>
        <w:t>1.001</w:t>
      </w:r>
      <w:r>
        <w:rPr>
          <w:spacing w:val="5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line="249" w:lineRule="auto" w:before="10"/>
        <w:ind w:right="1274" w:hanging="1"/>
      </w:pPr>
      <w:r>
        <w:rPr/>
        <w:t>2.000</w:t>
      </w:r>
      <w:r>
        <w:rPr>
          <w:spacing w:val="1"/>
        </w:rPr>
        <w:t> </w:t>
      </w:r>
      <w:r>
        <w:rPr/>
        <w:t>habitantes,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dedicación</w:t>
      </w:r>
      <w:r>
        <w:rPr>
          <w:spacing w:val="-2"/>
        </w:rPr>
        <w:t> </w:t>
      </w:r>
      <w:r>
        <w:rPr/>
        <w:t>exclusiva.</w:t>
      </w:r>
    </w:p>
    <w:p>
      <w:pPr>
        <w:pStyle w:val="ListParagraph"/>
        <w:numPr>
          <w:ilvl w:val="0"/>
          <w:numId w:val="21"/>
        </w:numPr>
        <w:tabs>
          <w:tab w:pos="1386" w:val="left" w:leader="none"/>
        </w:tabs>
        <w:spacing w:line="240" w:lineRule="auto" w:before="1" w:after="0"/>
        <w:ind w:left="1385" w:right="0" w:hanging="232"/>
        <w:jc w:val="both"/>
        <w:rPr>
          <w:sz w:val="20"/>
        </w:rPr>
      </w:pP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Ayuntamientos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Municipios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población</w:t>
      </w:r>
      <w:r>
        <w:rPr>
          <w:spacing w:val="6"/>
          <w:sz w:val="20"/>
        </w:rPr>
        <w:t> </w:t>
      </w:r>
      <w:r>
        <w:rPr>
          <w:sz w:val="20"/>
        </w:rPr>
        <w:t>comprendida</w:t>
      </w:r>
      <w:r>
        <w:rPr>
          <w:spacing w:val="7"/>
          <w:sz w:val="20"/>
        </w:rPr>
        <w:t> </w:t>
      </w:r>
      <w:r>
        <w:rPr>
          <w:sz w:val="20"/>
        </w:rPr>
        <w:t>entre</w:t>
      </w:r>
      <w:r>
        <w:rPr>
          <w:spacing w:val="6"/>
          <w:sz w:val="20"/>
        </w:rPr>
        <w:t> </w:t>
      </w:r>
      <w:r>
        <w:rPr>
          <w:sz w:val="20"/>
        </w:rPr>
        <w:t>2.001</w:t>
      </w:r>
      <w:r>
        <w:rPr>
          <w:spacing w:val="6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line="249" w:lineRule="auto" w:before="10"/>
        <w:ind w:right="1275" w:hanging="1"/>
      </w:pPr>
      <w:r>
        <w:rPr/>
        <w:t>3.000 habitantes, los miembros que podrán prestar sus servicios en régimen de</w:t>
      </w:r>
      <w:r>
        <w:rPr>
          <w:spacing w:val="1"/>
        </w:rPr>
        <w:t> </w:t>
      </w:r>
      <w:r>
        <w:rPr/>
        <w:t>dedicación</w:t>
      </w:r>
      <w:r>
        <w:rPr>
          <w:spacing w:val="-2"/>
        </w:rPr>
        <w:t> </w:t>
      </w:r>
      <w:r>
        <w:rPr/>
        <w:t>exclusiva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excederá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dos.</w:t>
      </w:r>
    </w:p>
    <w:p>
      <w:pPr>
        <w:pStyle w:val="ListParagraph"/>
        <w:numPr>
          <w:ilvl w:val="0"/>
          <w:numId w:val="21"/>
        </w:numPr>
        <w:tabs>
          <w:tab w:pos="1396" w:val="left" w:leader="none"/>
        </w:tabs>
        <w:spacing w:line="240" w:lineRule="auto" w:before="2" w:after="0"/>
        <w:ind w:left="1395" w:right="0" w:hanging="242"/>
        <w:jc w:val="both"/>
        <w:rPr>
          <w:sz w:val="20"/>
        </w:rPr>
      </w:pP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Ayuntamientos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Municipios</w:t>
      </w:r>
      <w:r>
        <w:rPr>
          <w:spacing w:val="5"/>
          <w:sz w:val="20"/>
        </w:rPr>
        <w:t> </w:t>
      </w:r>
      <w:r>
        <w:rPr>
          <w:sz w:val="20"/>
        </w:rPr>
        <w:t>con</w:t>
      </w:r>
      <w:r>
        <w:rPr>
          <w:spacing w:val="5"/>
          <w:sz w:val="20"/>
        </w:rPr>
        <w:t> </w:t>
      </w:r>
      <w:r>
        <w:rPr>
          <w:sz w:val="20"/>
        </w:rPr>
        <w:t>población</w:t>
      </w:r>
      <w:r>
        <w:rPr>
          <w:spacing w:val="5"/>
          <w:sz w:val="20"/>
        </w:rPr>
        <w:t> </w:t>
      </w:r>
      <w:r>
        <w:rPr>
          <w:sz w:val="20"/>
        </w:rPr>
        <w:t>comprendida</w:t>
      </w:r>
      <w:r>
        <w:rPr>
          <w:spacing w:val="6"/>
          <w:sz w:val="20"/>
        </w:rPr>
        <w:t> </w:t>
      </w:r>
      <w:r>
        <w:rPr>
          <w:sz w:val="20"/>
        </w:rPr>
        <w:t>entre</w:t>
      </w:r>
      <w:r>
        <w:rPr>
          <w:spacing w:val="5"/>
          <w:sz w:val="20"/>
        </w:rPr>
        <w:t> </w:t>
      </w:r>
      <w:r>
        <w:rPr>
          <w:sz w:val="20"/>
        </w:rPr>
        <w:t>3.001</w:t>
      </w:r>
      <w:r>
        <w:rPr>
          <w:spacing w:val="5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line="249" w:lineRule="auto" w:before="10"/>
        <w:ind w:right="1273" w:firstLine="0"/>
      </w:pPr>
      <w:r>
        <w:rPr/>
        <w:t>10.000 habitantes, los miembros que podrán prestar sus servicios en régimen de</w:t>
      </w:r>
      <w:r>
        <w:rPr>
          <w:spacing w:val="1"/>
        </w:rPr>
        <w:t> </w:t>
      </w:r>
      <w:r>
        <w:rPr/>
        <w:t>dedicación</w:t>
      </w:r>
      <w:r>
        <w:rPr>
          <w:spacing w:val="-2"/>
        </w:rPr>
        <w:t> </w:t>
      </w:r>
      <w:r>
        <w:rPr/>
        <w:t>exclusiva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excederá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tres.</w:t>
      </w:r>
    </w:p>
    <w:p>
      <w:pPr>
        <w:pStyle w:val="ListParagraph"/>
        <w:numPr>
          <w:ilvl w:val="0"/>
          <w:numId w:val="21"/>
        </w:numPr>
        <w:tabs>
          <w:tab w:pos="1402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Ayuntamientos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Municipios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población</w:t>
      </w:r>
      <w:r>
        <w:rPr>
          <w:spacing w:val="10"/>
          <w:sz w:val="20"/>
        </w:rPr>
        <w:t> </w:t>
      </w:r>
      <w:r>
        <w:rPr>
          <w:sz w:val="20"/>
        </w:rPr>
        <w:t>comprendida</w:t>
      </w:r>
      <w:r>
        <w:rPr>
          <w:spacing w:val="11"/>
          <w:sz w:val="20"/>
        </w:rPr>
        <w:t> </w:t>
      </w:r>
      <w:r>
        <w:rPr>
          <w:sz w:val="20"/>
        </w:rPr>
        <w:t>entre</w:t>
      </w:r>
      <w:r>
        <w:rPr>
          <w:spacing w:val="10"/>
          <w:sz w:val="20"/>
        </w:rPr>
        <w:t> </w:t>
      </w:r>
      <w:r>
        <w:rPr>
          <w:sz w:val="20"/>
        </w:rPr>
        <w:t>10.001</w:t>
      </w:r>
      <w:r>
        <w:rPr>
          <w:spacing w:val="-54"/>
          <w:sz w:val="20"/>
        </w:rPr>
        <w:t> </w:t>
      </w:r>
      <w:r>
        <w:rPr>
          <w:sz w:val="20"/>
        </w:rPr>
        <w:t>y 15.000 habitantes, los miembros que podrán prestar sus servicios en régimen de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-2"/>
          <w:sz w:val="20"/>
        </w:rPr>
        <w:t> </w:t>
      </w:r>
      <w:r>
        <w:rPr>
          <w:sz w:val="20"/>
        </w:rPr>
        <w:t>exclusiva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excederá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cinco.</w:t>
      </w:r>
    </w:p>
    <w:p>
      <w:pPr>
        <w:pStyle w:val="ListParagraph"/>
        <w:numPr>
          <w:ilvl w:val="0"/>
          <w:numId w:val="21"/>
        </w:numPr>
        <w:tabs>
          <w:tab w:pos="1388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Municipios</w:t>
      </w:r>
      <w:r>
        <w:rPr>
          <w:spacing w:val="55"/>
          <w:sz w:val="20"/>
        </w:rPr>
        <w:t> </w:t>
      </w:r>
      <w:r>
        <w:rPr>
          <w:sz w:val="20"/>
        </w:rPr>
        <w:t>con</w:t>
      </w:r>
      <w:r>
        <w:rPr>
          <w:spacing w:val="56"/>
          <w:sz w:val="20"/>
        </w:rPr>
        <w:t> </w:t>
      </w:r>
      <w:r>
        <w:rPr>
          <w:sz w:val="20"/>
        </w:rPr>
        <w:t>población</w:t>
      </w:r>
      <w:r>
        <w:rPr>
          <w:spacing w:val="55"/>
          <w:sz w:val="20"/>
        </w:rPr>
        <w:t> </w:t>
      </w:r>
      <w:r>
        <w:rPr>
          <w:sz w:val="20"/>
        </w:rPr>
        <w:t>comprendida</w:t>
      </w:r>
      <w:r>
        <w:rPr>
          <w:spacing w:val="56"/>
          <w:sz w:val="20"/>
        </w:rPr>
        <w:t> </w:t>
      </w:r>
      <w:r>
        <w:rPr>
          <w:sz w:val="20"/>
        </w:rPr>
        <w:t>entre</w:t>
      </w:r>
      <w:r>
        <w:rPr>
          <w:spacing w:val="55"/>
          <w:sz w:val="20"/>
        </w:rPr>
        <w:t> </w:t>
      </w:r>
      <w:r>
        <w:rPr>
          <w:sz w:val="20"/>
        </w:rPr>
        <w:t>15.001</w:t>
      </w:r>
      <w:r>
        <w:rPr>
          <w:spacing w:val="-53"/>
          <w:sz w:val="20"/>
        </w:rPr>
        <w:t> </w:t>
      </w:r>
      <w:r>
        <w:rPr>
          <w:sz w:val="20"/>
        </w:rPr>
        <w:t>y 20.000 habitantes, los miembros que podrán prestar sus servicios en régimen de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-2"/>
          <w:sz w:val="20"/>
        </w:rPr>
        <w:t> </w:t>
      </w:r>
      <w:r>
        <w:rPr>
          <w:sz w:val="20"/>
        </w:rPr>
        <w:t>exclusiva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excederá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siete.</w:t>
      </w:r>
    </w:p>
    <w:p>
      <w:pPr>
        <w:pStyle w:val="ListParagraph"/>
        <w:numPr>
          <w:ilvl w:val="0"/>
          <w:numId w:val="21"/>
        </w:numPr>
        <w:tabs>
          <w:tab w:pos="1401" w:val="left" w:leader="none"/>
        </w:tabs>
        <w:spacing w:line="249" w:lineRule="auto" w:before="3" w:after="0"/>
        <w:ind w:left="81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Ayuntamientos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Municipios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población</w:t>
      </w:r>
      <w:r>
        <w:rPr>
          <w:spacing w:val="10"/>
          <w:sz w:val="20"/>
        </w:rPr>
        <w:t> </w:t>
      </w:r>
      <w:r>
        <w:rPr>
          <w:sz w:val="20"/>
        </w:rPr>
        <w:t>comprendida</w:t>
      </w:r>
      <w:r>
        <w:rPr>
          <w:spacing w:val="11"/>
          <w:sz w:val="20"/>
        </w:rPr>
        <w:t> </w:t>
      </w:r>
      <w:r>
        <w:rPr>
          <w:sz w:val="20"/>
        </w:rPr>
        <w:t>entre</w:t>
      </w:r>
      <w:r>
        <w:rPr>
          <w:spacing w:val="10"/>
          <w:sz w:val="20"/>
        </w:rPr>
        <w:t> </w:t>
      </w:r>
      <w:r>
        <w:rPr>
          <w:sz w:val="20"/>
        </w:rPr>
        <w:t>20.001</w:t>
      </w:r>
      <w:r>
        <w:rPr>
          <w:spacing w:val="-54"/>
          <w:sz w:val="20"/>
        </w:rPr>
        <w:t> </w:t>
      </w:r>
      <w:r>
        <w:rPr>
          <w:sz w:val="20"/>
        </w:rPr>
        <w:t>y 35.000 habitantes, los miembros que podrán prestar sus servicios en régimen de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-2"/>
          <w:sz w:val="20"/>
        </w:rPr>
        <w:t> </w:t>
      </w:r>
      <w:r>
        <w:rPr>
          <w:sz w:val="20"/>
        </w:rPr>
        <w:t>exclusiva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excederá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diez.</w:t>
      </w:r>
    </w:p>
    <w:p>
      <w:pPr>
        <w:pStyle w:val="ListParagraph"/>
        <w:numPr>
          <w:ilvl w:val="0"/>
          <w:numId w:val="21"/>
        </w:numPr>
        <w:tabs>
          <w:tab w:pos="1401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Ayuntamientos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Municipios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población</w:t>
      </w:r>
      <w:r>
        <w:rPr>
          <w:spacing w:val="10"/>
          <w:sz w:val="20"/>
        </w:rPr>
        <w:t> </w:t>
      </w:r>
      <w:r>
        <w:rPr>
          <w:sz w:val="20"/>
        </w:rPr>
        <w:t>comprendida</w:t>
      </w:r>
      <w:r>
        <w:rPr>
          <w:spacing w:val="11"/>
          <w:sz w:val="20"/>
        </w:rPr>
        <w:t> </w:t>
      </w:r>
      <w:r>
        <w:rPr>
          <w:sz w:val="20"/>
        </w:rPr>
        <w:t>entre</w:t>
      </w:r>
      <w:r>
        <w:rPr>
          <w:spacing w:val="10"/>
          <w:sz w:val="20"/>
        </w:rPr>
        <w:t> </w:t>
      </w:r>
      <w:r>
        <w:rPr>
          <w:sz w:val="20"/>
        </w:rPr>
        <w:t>35.001</w:t>
      </w:r>
      <w:r>
        <w:rPr>
          <w:spacing w:val="-54"/>
          <w:sz w:val="20"/>
        </w:rPr>
        <w:t> </w:t>
      </w:r>
      <w:r>
        <w:rPr>
          <w:sz w:val="20"/>
        </w:rPr>
        <w:t>y 50.000 habitantes, los miembros que podrán prestar sus servicios en régimen de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-2"/>
          <w:sz w:val="20"/>
        </w:rPr>
        <w:t> </w:t>
      </w:r>
      <w:r>
        <w:rPr>
          <w:sz w:val="20"/>
        </w:rPr>
        <w:t>exclusiva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excederá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once.</w:t>
      </w:r>
    </w:p>
    <w:p>
      <w:pPr>
        <w:pStyle w:val="ListParagraph"/>
        <w:numPr>
          <w:ilvl w:val="0"/>
          <w:numId w:val="21"/>
        </w:numPr>
        <w:tabs>
          <w:tab w:pos="1325" w:val="left" w:leader="none"/>
        </w:tabs>
        <w:spacing w:line="240" w:lineRule="auto" w:before="3" w:after="0"/>
        <w:ind w:left="1324" w:right="0" w:hanging="171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comprendida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50.001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line="249" w:lineRule="auto" w:before="10"/>
        <w:ind w:right="1274" w:hanging="1"/>
      </w:pPr>
      <w:r>
        <w:rPr/>
        <w:t>100.000 habitantes, los miembros que podrán prestar sus servicios en régimen de</w:t>
      </w:r>
      <w:r>
        <w:rPr>
          <w:spacing w:val="1"/>
        </w:rPr>
        <w:t> </w:t>
      </w:r>
      <w:r>
        <w:rPr/>
        <w:t>dedicación</w:t>
      </w:r>
      <w:r>
        <w:rPr>
          <w:spacing w:val="-2"/>
        </w:rPr>
        <w:t> </w:t>
      </w:r>
      <w:r>
        <w:rPr/>
        <w:t>exclusiva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excederá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quince.</w:t>
      </w:r>
    </w:p>
    <w:p>
      <w:pPr>
        <w:pStyle w:val="ListParagraph"/>
        <w:numPr>
          <w:ilvl w:val="0"/>
          <w:numId w:val="21"/>
        </w:numPr>
        <w:tabs>
          <w:tab w:pos="1330" w:val="left" w:leader="none"/>
        </w:tabs>
        <w:spacing w:line="249" w:lineRule="auto" w:before="1" w:after="0"/>
        <w:ind w:left="814" w:right="1273" w:firstLine="340"/>
        <w:jc w:val="both"/>
        <w:rPr>
          <w:sz w:val="20"/>
        </w:rPr>
      </w:pPr>
      <w:r>
        <w:rPr>
          <w:sz w:val="20"/>
        </w:rPr>
        <w:t>En los Ayuntamientos de Municipios con población comprendida entre 100.001</w:t>
      </w:r>
      <w:r>
        <w:rPr>
          <w:spacing w:val="1"/>
          <w:sz w:val="20"/>
        </w:rPr>
        <w:t> </w:t>
      </w:r>
      <w:r>
        <w:rPr>
          <w:sz w:val="20"/>
        </w:rPr>
        <w:t>y 300.000 habitantes, los miembros que podrán prestar sus servicios en régimen de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-2"/>
          <w:sz w:val="20"/>
        </w:rPr>
        <w:t> </w:t>
      </w:r>
      <w:r>
        <w:rPr>
          <w:sz w:val="20"/>
        </w:rPr>
        <w:t>exclusiva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excederá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dieciocho.</w:t>
      </w:r>
    </w:p>
    <w:p>
      <w:pPr>
        <w:pStyle w:val="ListParagraph"/>
        <w:numPr>
          <w:ilvl w:val="0"/>
          <w:numId w:val="21"/>
        </w:numPr>
        <w:tabs>
          <w:tab w:pos="1380" w:val="left" w:leader="none"/>
        </w:tabs>
        <w:spacing w:line="249" w:lineRule="auto" w:before="3" w:after="0"/>
        <w:ind w:left="814" w:right="1273" w:firstLine="340"/>
        <w:jc w:val="both"/>
        <w:rPr>
          <w:sz w:val="20"/>
        </w:rPr>
      </w:pPr>
      <w:r>
        <w:rPr>
          <w:sz w:val="20"/>
        </w:rPr>
        <w:t>En los Ayuntamientos de Municipios con población comprendida entre 300.001</w:t>
      </w:r>
      <w:r>
        <w:rPr>
          <w:spacing w:val="-53"/>
          <w:sz w:val="20"/>
        </w:rPr>
        <w:t> </w:t>
      </w:r>
      <w:r>
        <w:rPr>
          <w:sz w:val="20"/>
        </w:rPr>
        <w:t>y 500.000 habitantes, los miembros que podrán prestar sus servicios en régimen de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-2"/>
          <w:sz w:val="20"/>
        </w:rPr>
        <w:t> </w:t>
      </w:r>
      <w:r>
        <w:rPr>
          <w:sz w:val="20"/>
        </w:rPr>
        <w:t>exclusiva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excederá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veinte.</w:t>
      </w:r>
    </w:p>
    <w:p>
      <w:pPr>
        <w:pStyle w:val="ListParagraph"/>
        <w:numPr>
          <w:ilvl w:val="0"/>
          <w:numId w:val="21"/>
        </w:numPr>
        <w:tabs>
          <w:tab w:pos="1330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En los Ayuntamientos de Municipios con población comprendida entre 500.001</w:t>
      </w:r>
      <w:r>
        <w:rPr>
          <w:spacing w:val="1"/>
          <w:sz w:val="20"/>
        </w:rPr>
        <w:t> </w:t>
      </w:r>
      <w:r>
        <w:rPr>
          <w:sz w:val="20"/>
        </w:rPr>
        <w:t>y 700.000 habitantes, los miembros que podrán prestar sus servicios en régimen de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-2"/>
          <w:sz w:val="20"/>
        </w:rPr>
        <w:t> </w:t>
      </w:r>
      <w:r>
        <w:rPr>
          <w:sz w:val="20"/>
        </w:rPr>
        <w:t>exclusiva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excederá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veintidós.</w:t>
      </w: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249" w:lineRule="auto" w:before="3" w:after="0"/>
        <w:ind w:left="81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los</w:t>
      </w:r>
      <w:r>
        <w:rPr>
          <w:spacing w:val="56"/>
          <w:sz w:val="20"/>
        </w:rPr>
        <w:t> </w:t>
      </w:r>
      <w:r>
        <w:rPr>
          <w:sz w:val="20"/>
        </w:rPr>
        <w:t>Ayuntamientos   de   Municipios   con   población   comprendida</w:t>
      </w:r>
      <w:r>
        <w:rPr>
          <w:spacing w:val="1"/>
          <w:sz w:val="20"/>
        </w:rPr>
        <w:t> </w:t>
      </w:r>
      <w:r>
        <w:rPr>
          <w:sz w:val="20"/>
        </w:rPr>
        <w:t>entre 700.001 y 1.000.000 habitantes, los miembros que podrán prestar sus servicios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dedicación</w:t>
      </w:r>
      <w:r>
        <w:rPr>
          <w:spacing w:val="-2"/>
          <w:sz w:val="20"/>
        </w:rPr>
        <w:t> </w:t>
      </w:r>
      <w:r>
        <w:rPr>
          <w:sz w:val="20"/>
        </w:rPr>
        <w:t>exclusiva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excederá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veinticinco.</w:t>
      </w:r>
    </w:p>
    <w:p>
      <w:pPr>
        <w:pStyle w:val="ListParagraph"/>
        <w:numPr>
          <w:ilvl w:val="0"/>
          <w:numId w:val="21"/>
        </w:numPr>
        <w:tabs>
          <w:tab w:pos="1394" w:val="left" w:leader="none"/>
        </w:tabs>
        <w:spacing w:line="249" w:lineRule="auto" w:before="2" w:after="0"/>
        <w:ind w:left="814" w:right="1272" w:firstLine="340"/>
        <w:jc w:val="both"/>
        <w:rPr>
          <w:sz w:val="20"/>
        </w:rPr>
      </w:pPr>
      <w:r>
        <w:rPr>
          <w:sz w:val="20"/>
        </w:rPr>
        <w:t>En los Ayuntamientos de Municipios de Madrid y Barcelona, los miembros que</w:t>
      </w:r>
      <w:r>
        <w:rPr>
          <w:spacing w:val="1"/>
          <w:sz w:val="20"/>
        </w:rPr>
        <w:t> </w:t>
      </w:r>
      <w:r>
        <w:rPr>
          <w:sz w:val="20"/>
        </w:rPr>
        <w:t>podrán prestar sus servicios en régimen de dedicación exclusiva no excederán,</w:t>
      </w:r>
      <w:r>
        <w:rPr>
          <w:spacing w:val="1"/>
          <w:sz w:val="20"/>
        </w:rPr>
        <w:t> </w:t>
      </w:r>
      <w:r>
        <w:rPr>
          <w:sz w:val="20"/>
        </w:rPr>
        <w:t>respectivamente,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cuarenta y cinco y de</w:t>
      </w:r>
      <w:r>
        <w:rPr>
          <w:spacing w:val="-1"/>
          <w:sz w:val="20"/>
        </w:rPr>
        <w:t> </w:t>
      </w:r>
      <w:r>
        <w:rPr>
          <w:sz w:val="20"/>
        </w:rPr>
        <w:t>treinta y dos.</w:t>
      </w:r>
    </w:p>
    <w:p>
      <w:pPr>
        <w:pStyle w:val="ListParagraph"/>
        <w:numPr>
          <w:ilvl w:val="0"/>
          <w:numId w:val="20"/>
        </w:numPr>
        <w:tabs>
          <w:tab w:pos="1390" w:val="left" w:leader="none"/>
        </w:tabs>
        <w:spacing w:line="249" w:lineRule="auto" w:before="173" w:after="0"/>
        <w:ind w:left="814" w:right="1273" w:firstLine="340"/>
        <w:jc w:val="both"/>
        <w:rPr>
          <w:sz w:val="20"/>
        </w:rPr>
      </w:pPr>
      <w:r>
        <w:rPr>
          <w:sz w:val="20"/>
        </w:rPr>
        <w:t>El número máximo de miembros que podrán prestar sus servicios en régimen</w:t>
      </w:r>
      <w:r>
        <w:rPr>
          <w:spacing w:val="1"/>
          <w:sz w:val="20"/>
        </w:rPr>
        <w:t> </w:t>
      </w:r>
      <w:r>
        <w:rPr>
          <w:sz w:val="20"/>
        </w:rPr>
        <w:t>de dedicación exclusiva en las Diputaciones provinciales será el mismo que el del</w:t>
      </w:r>
      <w:r>
        <w:rPr>
          <w:spacing w:val="1"/>
          <w:sz w:val="20"/>
        </w:rPr>
        <w:t> </w:t>
      </w:r>
      <w:r>
        <w:rPr>
          <w:sz w:val="20"/>
        </w:rPr>
        <w:t>tramo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Corporación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municipio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poblado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provincia.</w:t>
      </w:r>
    </w:p>
    <w:p>
      <w:pPr>
        <w:pStyle w:val="ListParagraph"/>
        <w:numPr>
          <w:ilvl w:val="0"/>
          <w:numId w:val="20"/>
        </w:numPr>
        <w:tabs>
          <w:tab w:pos="1413" w:val="left" w:leader="none"/>
        </w:tabs>
        <w:spacing w:line="249" w:lineRule="auto" w:before="2" w:after="0"/>
        <w:ind w:left="814" w:right="1272" w:firstLine="340"/>
        <w:jc w:val="both"/>
        <w:rPr>
          <w:sz w:val="20"/>
        </w:rPr>
      </w:pPr>
      <w:r>
        <w:rPr>
          <w:sz w:val="20"/>
        </w:rPr>
        <w:t>En los Cabildos y Consejos Insulares el número máximo de miembros que</w:t>
      </w:r>
      <w:r>
        <w:rPr>
          <w:spacing w:val="1"/>
          <w:sz w:val="20"/>
        </w:rPr>
        <w:t> </w:t>
      </w:r>
      <w:r>
        <w:rPr>
          <w:sz w:val="20"/>
        </w:rPr>
        <w:t>podrán prestar sus servicios en régimen de dedicación exclusiva se determinará en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siguiente</w:t>
      </w:r>
      <w:r>
        <w:rPr>
          <w:spacing w:val="16"/>
          <w:sz w:val="20"/>
        </w:rPr>
        <w:t> </w:t>
      </w:r>
      <w:r>
        <w:rPr>
          <w:sz w:val="20"/>
        </w:rPr>
        <w:t>criterio: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islas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6"/>
          <w:sz w:val="20"/>
        </w:rPr>
        <w:t> </w:t>
      </w:r>
      <w:r>
        <w:rPr>
          <w:sz w:val="20"/>
        </w:rPr>
        <w:t>más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800.000</w:t>
      </w:r>
      <w:r>
        <w:rPr>
          <w:spacing w:val="16"/>
          <w:sz w:val="20"/>
        </w:rPr>
        <w:t> </w:t>
      </w:r>
      <w:r>
        <w:rPr>
          <w:sz w:val="20"/>
        </w:rPr>
        <w:t>habitantes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reduce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before="127"/>
        <w:ind w:firstLine="0"/>
        <w:jc w:val="left"/>
      </w:pPr>
      <w:r>
        <w:rPr/>
        <w:t>en</w:t>
      </w:r>
      <w:r>
        <w:rPr>
          <w:spacing w:val="42"/>
        </w:rPr>
        <w:t> </w:t>
      </w:r>
      <w:r>
        <w:rPr/>
        <w:t>2</w:t>
      </w:r>
      <w:r>
        <w:rPr>
          <w:spacing w:val="42"/>
        </w:rPr>
        <w:t> </w:t>
      </w:r>
      <w:r>
        <w:rPr/>
        <w:t>respecto</w:t>
      </w:r>
      <w:r>
        <w:rPr>
          <w:spacing w:val="42"/>
        </w:rPr>
        <w:t> </w:t>
      </w:r>
      <w:r>
        <w:rPr/>
        <w:t>al</w:t>
      </w:r>
      <w:r>
        <w:rPr>
          <w:spacing w:val="43"/>
        </w:rPr>
        <w:t> </w:t>
      </w:r>
      <w:r>
        <w:rPr/>
        <w:t>número</w:t>
      </w:r>
      <w:r>
        <w:rPr>
          <w:spacing w:val="42"/>
        </w:rPr>
        <w:t> </w:t>
      </w:r>
      <w:r>
        <w:rPr/>
        <w:t>actual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miembros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cabildo,</w:t>
      </w:r>
      <w:r>
        <w:rPr>
          <w:spacing w:val="42"/>
        </w:rPr>
        <w:t> </w:t>
      </w:r>
      <w:r>
        <w:rPr/>
        <w:t>y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menos</w:t>
      </w:r>
      <w:r>
        <w:rPr>
          <w:spacing w:val="42"/>
        </w:rPr>
        <w:t> </w:t>
      </w:r>
      <w:r>
        <w:rPr/>
        <w:t>de</w:t>
      </w:r>
    </w:p>
    <w:p>
      <w:pPr>
        <w:pStyle w:val="ListParagraph"/>
        <w:numPr>
          <w:ilvl w:val="1"/>
          <w:numId w:val="22"/>
        </w:numPr>
        <w:tabs>
          <w:tab w:pos="1593" w:val="left" w:leader="none"/>
        </w:tabs>
        <w:spacing w:line="376" w:lineRule="auto" w:before="10" w:after="0"/>
        <w:ind w:left="474" w:right="2244" w:firstLine="340"/>
        <w:jc w:val="left"/>
        <w:rPr>
          <w:sz w:val="20"/>
        </w:rPr>
      </w:pPr>
      <w:r>
        <w:rPr>
          <w:sz w:val="20"/>
        </w:rPr>
        <w:t>habitantes el 60% de los cargos electos en cada Cabildo Insular.»</w:t>
      </w:r>
      <w:r>
        <w:rPr>
          <w:spacing w:val="-53"/>
          <w:sz w:val="20"/>
        </w:rPr>
        <w:t> </w:t>
      </w:r>
      <w:r>
        <w:rPr>
          <w:sz w:val="20"/>
        </w:rPr>
        <w:t>Veinte.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modifica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84</w:t>
      </w:r>
      <w:r>
        <w:rPr>
          <w:spacing w:val="-2"/>
          <w:sz w:val="20"/>
        </w:rPr>
        <w:t> </w:t>
      </w:r>
      <w:r>
        <w:rPr>
          <w:sz w:val="20"/>
        </w:rPr>
        <w:t>bis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queda</w:t>
      </w:r>
      <w:r>
        <w:rPr>
          <w:spacing w:val="-2"/>
          <w:sz w:val="20"/>
        </w:rPr>
        <w:t> </w:t>
      </w:r>
      <w:r>
        <w:rPr>
          <w:sz w:val="20"/>
        </w:rPr>
        <w:t>redactado</w:t>
      </w:r>
      <w:r>
        <w:rPr>
          <w:spacing w:val="-1"/>
          <w:sz w:val="20"/>
        </w:rPr>
        <w:t> </w:t>
      </w:r>
      <w:r>
        <w:rPr>
          <w:sz w:val="20"/>
        </w:rPr>
        <w:t>como sigue:</w:t>
      </w:r>
    </w:p>
    <w:p>
      <w:pPr>
        <w:pStyle w:val="Heading1"/>
        <w:spacing w:before="110"/>
      </w:pPr>
      <w:r>
        <w:rPr/>
        <w:t>«Artículo</w:t>
      </w:r>
      <w:r>
        <w:rPr>
          <w:spacing w:val="-4"/>
        </w:rPr>
        <w:t> </w:t>
      </w:r>
      <w:r>
        <w:rPr/>
        <w:t>84</w:t>
      </w:r>
      <w:r>
        <w:rPr>
          <w:spacing w:val="-4"/>
        </w:rPr>
        <w:t> </w:t>
      </w:r>
      <w:r>
        <w:rPr/>
        <w:t>bis.</w:t>
      </w:r>
    </w:p>
    <w:p>
      <w:pPr>
        <w:pStyle w:val="ListParagraph"/>
        <w:numPr>
          <w:ilvl w:val="2"/>
          <w:numId w:val="22"/>
        </w:numPr>
        <w:tabs>
          <w:tab w:pos="1409" w:val="left" w:leader="none"/>
        </w:tabs>
        <w:spacing w:line="249" w:lineRule="auto" w:before="118" w:after="0"/>
        <w:ind w:left="814" w:right="1275" w:firstLine="340"/>
        <w:jc w:val="both"/>
        <w:rPr>
          <w:sz w:val="20"/>
        </w:rPr>
      </w:pPr>
      <w:r>
        <w:rPr>
          <w:sz w:val="20"/>
        </w:rPr>
        <w:t>Sin perjuicio de lo dispuesto en el artículo anterior, con carácter general, el</w:t>
      </w:r>
      <w:r>
        <w:rPr>
          <w:spacing w:val="1"/>
          <w:sz w:val="20"/>
        </w:rPr>
        <w:t> </w:t>
      </w:r>
      <w:r>
        <w:rPr>
          <w:sz w:val="20"/>
        </w:rPr>
        <w:t>ejercicio de actividades no se someterá a la obtención de licencia u otro medio 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preventivo.</w:t>
      </w:r>
    </w:p>
    <w:p>
      <w:pPr>
        <w:pStyle w:val="BodyText"/>
        <w:spacing w:line="249" w:lineRule="auto"/>
        <w:ind w:right="1274"/>
      </w:pP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exigirse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preventivo</w:t>
      </w:r>
      <w:r>
        <w:rPr>
          <w:spacing w:val="-53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económicas:</w:t>
      </w:r>
    </w:p>
    <w:p>
      <w:pPr>
        <w:pStyle w:val="ListParagraph"/>
        <w:numPr>
          <w:ilvl w:val="0"/>
          <w:numId w:val="23"/>
        </w:numPr>
        <w:tabs>
          <w:tab w:pos="1391" w:val="left" w:leader="none"/>
        </w:tabs>
        <w:spacing w:line="249" w:lineRule="auto" w:before="172" w:after="0"/>
        <w:ind w:left="814" w:right="1273" w:firstLine="340"/>
        <w:jc w:val="both"/>
        <w:rPr>
          <w:sz w:val="20"/>
        </w:rPr>
      </w:pPr>
      <w:r>
        <w:rPr>
          <w:sz w:val="20"/>
        </w:rPr>
        <w:t>Cuando esté justificado por razones de orden público, seguridad pública, salud</w:t>
      </w:r>
      <w:r>
        <w:rPr>
          <w:spacing w:val="-53"/>
          <w:sz w:val="20"/>
        </w:rPr>
        <w:t> </w:t>
      </w:r>
      <w:r>
        <w:rPr>
          <w:sz w:val="20"/>
        </w:rPr>
        <w:t>pública o protección del medio ambiente en el lugar concreto donde se realiza la</w:t>
      </w:r>
      <w:r>
        <w:rPr>
          <w:spacing w:val="1"/>
          <w:sz w:val="20"/>
        </w:rPr>
        <w:t> </w:t>
      </w:r>
      <w:r>
        <w:rPr>
          <w:sz w:val="20"/>
        </w:rPr>
        <w:t>actividad, y estas razones no puedan salvaguardarse mediante la presentación 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responsable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comunicación.</w:t>
      </w:r>
    </w:p>
    <w:p>
      <w:pPr>
        <w:pStyle w:val="ListParagraph"/>
        <w:numPr>
          <w:ilvl w:val="0"/>
          <w:numId w:val="23"/>
        </w:numPr>
        <w:tabs>
          <w:tab w:pos="1390" w:val="left" w:leader="none"/>
        </w:tabs>
        <w:spacing w:line="249" w:lineRule="auto" w:before="3" w:after="0"/>
        <w:ind w:left="814" w:right="1273" w:firstLine="340"/>
        <w:jc w:val="both"/>
        <w:rPr>
          <w:sz w:val="20"/>
        </w:rPr>
      </w:pPr>
      <w:r>
        <w:rPr>
          <w:sz w:val="20"/>
        </w:rPr>
        <w:t>Cuando por la escasez de recursos naturales, la utilización de dominio público,</w:t>
      </w:r>
      <w:r>
        <w:rPr>
          <w:spacing w:val="-53"/>
          <w:sz w:val="20"/>
        </w:rPr>
        <w:t> </w:t>
      </w:r>
      <w:r>
        <w:rPr>
          <w:sz w:val="20"/>
        </w:rPr>
        <w:t>la existencia de inequívocos impedimentos técnicos o en función de la existencia 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sometidos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reguladas,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operadores</w:t>
      </w:r>
      <w:r>
        <w:rPr>
          <w:spacing w:val="-53"/>
          <w:sz w:val="20"/>
        </w:rPr>
        <w:t> </w:t>
      </w:r>
      <w:r>
        <w:rPr>
          <w:sz w:val="20"/>
        </w:rPr>
        <w:t>económicos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mercado sea limitado.</w:t>
      </w:r>
    </w:p>
    <w:p>
      <w:pPr>
        <w:pStyle w:val="ListParagraph"/>
        <w:numPr>
          <w:ilvl w:val="2"/>
          <w:numId w:val="22"/>
        </w:numPr>
        <w:tabs>
          <w:tab w:pos="1426" w:val="left" w:leader="none"/>
        </w:tabs>
        <w:spacing w:line="249" w:lineRule="auto" w:before="173" w:after="0"/>
        <w:ind w:left="814" w:right="1273" w:firstLine="340"/>
        <w:jc w:val="both"/>
        <w:rPr>
          <w:sz w:val="20"/>
        </w:rPr>
      </w:pPr>
      <w:r>
        <w:rPr>
          <w:sz w:val="20"/>
        </w:rPr>
        <w:t>Las instalaciones o infraestructuras físicas para el ejercicio de actividades</w:t>
      </w:r>
      <w:r>
        <w:rPr>
          <w:spacing w:val="1"/>
          <w:sz w:val="20"/>
        </w:rPr>
        <w:t> </w:t>
      </w:r>
      <w:r>
        <w:rPr>
          <w:sz w:val="20"/>
        </w:rPr>
        <w:t>económicas solo se someterán a un régimen de autorización cuando lo establezca</w:t>
      </w:r>
      <w:r>
        <w:rPr>
          <w:spacing w:val="1"/>
          <w:sz w:val="20"/>
        </w:rPr>
        <w:t> </w:t>
      </w:r>
      <w:r>
        <w:rPr>
          <w:sz w:val="20"/>
        </w:rPr>
        <w:t>una Ley que defina sus requisitos esenciales y las mismas sean susceptibles de</w:t>
      </w:r>
      <w:r>
        <w:rPr>
          <w:spacing w:val="1"/>
          <w:sz w:val="20"/>
        </w:rPr>
        <w:t> </w:t>
      </w:r>
      <w:r>
        <w:rPr>
          <w:sz w:val="20"/>
        </w:rPr>
        <w:t>generar daños sobre el medioambiente y el entorno urbano, la seguridad o la salud</w:t>
      </w:r>
      <w:r>
        <w:rPr>
          <w:spacing w:val="1"/>
          <w:sz w:val="20"/>
        </w:rPr>
        <w:t> </w:t>
      </w:r>
      <w:r>
        <w:rPr>
          <w:sz w:val="20"/>
        </w:rPr>
        <w:t>públicas y el patrimonio histórico y resulte proporcionado. La evaluación de este</w:t>
      </w:r>
      <w:r>
        <w:rPr>
          <w:spacing w:val="1"/>
          <w:sz w:val="20"/>
        </w:rPr>
        <w:t> </w:t>
      </w:r>
      <w:r>
        <w:rPr>
          <w:sz w:val="20"/>
        </w:rPr>
        <w:t>riesgo se determinará en función de las características de las instalaciones, entre 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estarán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24"/>
        </w:numPr>
        <w:tabs>
          <w:tab w:pos="1388" w:val="left" w:leader="none"/>
        </w:tabs>
        <w:spacing w:line="240" w:lineRule="auto" w:before="176" w:after="0"/>
        <w:ind w:left="138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potencia</w:t>
      </w:r>
      <w:r>
        <w:rPr>
          <w:spacing w:val="-6"/>
          <w:sz w:val="20"/>
        </w:rPr>
        <w:t> </w:t>
      </w:r>
      <w:r>
        <w:rPr>
          <w:sz w:val="20"/>
        </w:rPr>
        <w:t>eléctrica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energética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instalación.</w:t>
      </w:r>
    </w:p>
    <w:p>
      <w:pPr>
        <w:pStyle w:val="ListParagraph"/>
        <w:numPr>
          <w:ilvl w:val="0"/>
          <w:numId w:val="24"/>
        </w:numPr>
        <w:tabs>
          <w:tab w:pos="1388" w:val="left" w:leader="none"/>
        </w:tabs>
        <w:spacing w:line="240" w:lineRule="auto" w:before="10" w:after="0"/>
        <w:ind w:left="138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capacidad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aforo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instalación.</w:t>
      </w:r>
    </w:p>
    <w:p>
      <w:pPr>
        <w:pStyle w:val="ListParagraph"/>
        <w:numPr>
          <w:ilvl w:val="0"/>
          <w:numId w:val="24"/>
        </w:numPr>
        <w:tabs>
          <w:tab w:pos="1377" w:val="left" w:leader="none"/>
        </w:tabs>
        <w:spacing w:line="240" w:lineRule="auto" w:before="10" w:after="0"/>
        <w:ind w:left="137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contaminación</w:t>
      </w:r>
      <w:r>
        <w:rPr>
          <w:spacing w:val="-3"/>
          <w:sz w:val="20"/>
        </w:rPr>
        <w:t> </w:t>
      </w:r>
      <w:r>
        <w:rPr>
          <w:sz w:val="20"/>
        </w:rPr>
        <w:t>acústica.</w:t>
      </w:r>
    </w:p>
    <w:p>
      <w:pPr>
        <w:pStyle w:val="ListParagraph"/>
        <w:numPr>
          <w:ilvl w:val="0"/>
          <w:numId w:val="24"/>
        </w:numPr>
        <w:tabs>
          <w:tab w:pos="1464" w:val="left" w:leader="none"/>
        </w:tabs>
        <w:spacing w:line="249" w:lineRule="auto" w:before="10" w:after="0"/>
        <w:ind w:left="81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composición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aguas</w:t>
      </w:r>
      <w:r>
        <w:rPr>
          <w:spacing w:val="18"/>
          <w:sz w:val="20"/>
        </w:rPr>
        <w:t> </w:t>
      </w:r>
      <w:r>
        <w:rPr>
          <w:sz w:val="20"/>
        </w:rPr>
        <w:t>residuales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emita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instalación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capacidad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depuración.</w:t>
      </w:r>
    </w:p>
    <w:p>
      <w:pPr>
        <w:pStyle w:val="ListParagraph"/>
        <w:numPr>
          <w:ilvl w:val="0"/>
          <w:numId w:val="24"/>
        </w:numPr>
        <w:tabs>
          <w:tab w:pos="1389" w:val="left" w:leader="none"/>
        </w:tabs>
        <w:spacing w:line="240" w:lineRule="auto" w:before="2" w:after="0"/>
        <w:ind w:left="1388" w:right="0" w:hanging="235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existencia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materiales</w:t>
      </w:r>
      <w:r>
        <w:rPr>
          <w:spacing w:val="-3"/>
          <w:sz w:val="20"/>
        </w:rPr>
        <w:t> </w:t>
      </w:r>
      <w:r>
        <w:rPr>
          <w:sz w:val="20"/>
        </w:rPr>
        <w:t>inflamables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contaminantes.</w:t>
      </w:r>
    </w:p>
    <w:p>
      <w:pPr>
        <w:pStyle w:val="ListParagraph"/>
        <w:numPr>
          <w:ilvl w:val="0"/>
          <w:numId w:val="24"/>
        </w:numPr>
        <w:tabs>
          <w:tab w:pos="1357" w:val="left" w:leader="none"/>
        </w:tabs>
        <w:spacing w:line="249" w:lineRule="auto" w:before="10" w:after="0"/>
        <w:ind w:left="814" w:right="1275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instalaciones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afecten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bienes</w:t>
      </w:r>
      <w:r>
        <w:rPr>
          <w:spacing w:val="18"/>
          <w:sz w:val="20"/>
        </w:rPr>
        <w:t> </w:t>
      </w:r>
      <w:r>
        <w:rPr>
          <w:sz w:val="20"/>
        </w:rPr>
        <w:t>declarados</w:t>
      </w:r>
      <w:r>
        <w:rPr>
          <w:spacing w:val="18"/>
          <w:sz w:val="20"/>
        </w:rPr>
        <w:t> </w:t>
      </w:r>
      <w:r>
        <w:rPr>
          <w:sz w:val="20"/>
        </w:rPr>
        <w:t>integrantes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patrimonio</w:t>
      </w:r>
      <w:r>
        <w:rPr>
          <w:spacing w:val="1"/>
          <w:sz w:val="20"/>
        </w:rPr>
        <w:t> </w:t>
      </w:r>
      <w:r>
        <w:rPr>
          <w:sz w:val="20"/>
        </w:rPr>
        <w:t>histórico.</w:t>
      </w:r>
    </w:p>
    <w:p>
      <w:pPr>
        <w:pStyle w:val="ListParagraph"/>
        <w:numPr>
          <w:ilvl w:val="2"/>
          <w:numId w:val="22"/>
        </w:numPr>
        <w:tabs>
          <w:tab w:pos="1410" w:val="left" w:leader="none"/>
        </w:tabs>
        <w:spacing w:line="249" w:lineRule="auto" w:before="172" w:after="0"/>
        <w:ind w:left="814" w:right="1272" w:firstLine="340"/>
        <w:jc w:val="both"/>
        <w:rPr>
          <w:sz w:val="20"/>
        </w:rPr>
      </w:pPr>
      <w:r>
        <w:rPr>
          <w:sz w:val="20"/>
        </w:rPr>
        <w:t>En caso de existencia de licencias o autorizaciones concurrentes entre una</w:t>
      </w:r>
      <w:r>
        <w:rPr>
          <w:spacing w:val="1"/>
          <w:sz w:val="20"/>
        </w:rPr>
        <w:t> </w:t>
      </w:r>
      <w:r>
        <w:rPr>
          <w:sz w:val="20"/>
        </w:rPr>
        <w:t>Entidad Local y otra Administración, la Entidad Local deberá motivar expresamente</w:t>
      </w:r>
      <w:r>
        <w:rPr>
          <w:spacing w:val="1"/>
          <w:sz w:val="20"/>
        </w:rPr>
        <w:t> </w:t>
      </w:r>
      <w:r>
        <w:rPr>
          <w:sz w:val="20"/>
        </w:rPr>
        <w:t>en la justificación de la necesidad de la autorización o licencia el interés general</w:t>
      </w:r>
      <w:r>
        <w:rPr>
          <w:spacing w:val="1"/>
          <w:sz w:val="20"/>
        </w:rPr>
        <w:t> </w:t>
      </w:r>
      <w:r>
        <w:rPr>
          <w:sz w:val="20"/>
        </w:rPr>
        <w:t>concreto que se pretende proteger y que éste no se encuentra ya cubierto mediante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ya existente.»</w:t>
      </w:r>
    </w:p>
    <w:p>
      <w:pPr>
        <w:pStyle w:val="BodyText"/>
        <w:spacing w:line="249" w:lineRule="auto" w:before="124"/>
        <w:ind w:left="134" w:right="1238"/>
        <w:jc w:val="left"/>
      </w:pPr>
      <w:r>
        <w:rPr/>
        <w:t>Veintiuno.</w:t>
      </w:r>
      <w:r>
        <w:rPr>
          <w:spacing w:val="30"/>
        </w:rPr>
        <w:t> </w:t>
      </w:r>
      <w:r>
        <w:rPr/>
        <w:t>Se</w:t>
      </w:r>
      <w:r>
        <w:rPr>
          <w:spacing w:val="31"/>
        </w:rPr>
        <w:t> </w:t>
      </w:r>
      <w:r>
        <w:rPr/>
        <w:t>suprime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apartado</w:t>
      </w:r>
      <w:r>
        <w:rPr>
          <w:spacing w:val="30"/>
        </w:rPr>
        <w:t> </w:t>
      </w:r>
      <w:r>
        <w:rPr/>
        <w:t>3,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/>
        <w:t>se</w:t>
      </w:r>
      <w:r>
        <w:rPr>
          <w:spacing w:val="31"/>
        </w:rPr>
        <w:t> </w:t>
      </w:r>
      <w:r>
        <w:rPr/>
        <w:t>modifica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apartado</w:t>
      </w:r>
      <w:r>
        <w:rPr>
          <w:spacing w:val="31"/>
        </w:rPr>
        <w:t> </w:t>
      </w:r>
      <w:r>
        <w:rPr/>
        <w:t>2</w:t>
      </w:r>
      <w:r>
        <w:rPr>
          <w:spacing w:val="30"/>
        </w:rPr>
        <w:t> </w:t>
      </w:r>
      <w:r>
        <w:rPr/>
        <w:t>del</w:t>
      </w:r>
      <w:r>
        <w:rPr>
          <w:spacing w:val="31"/>
        </w:rPr>
        <w:t> </w:t>
      </w:r>
      <w:r>
        <w:rPr/>
        <w:t>artículo</w:t>
      </w:r>
      <w:r>
        <w:rPr>
          <w:spacing w:val="30"/>
        </w:rPr>
        <w:t> </w:t>
      </w:r>
      <w:r>
        <w:rPr/>
        <w:t>85,</w:t>
      </w:r>
      <w:r>
        <w:rPr>
          <w:spacing w:val="31"/>
        </w:rPr>
        <w:t> </w:t>
      </w:r>
      <w:r>
        <w:rPr/>
        <w:t>que</w:t>
      </w:r>
      <w:r>
        <w:rPr>
          <w:spacing w:val="-53"/>
        </w:rPr>
        <w:t> </w:t>
      </w:r>
      <w:r>
        <w:rPr/>
        <w:t>queda</w:t>
      </w:r>
      <w:r>
        <w:rPr>
          <w:spacing w:val="-2"/>
        </w:rPr>
        <w:t> </w:t>
      </w:r>
      <w:r>
        <w:rPr/>
        <w:t>redactado como sigue:</w:t>
      </w:r>
    </w:p>
    <w:p>
      <w:pPr>
        <w:pStyle w:val="BodyText"/>
        <w:spacing w:line="249" w:lineRule="auto" w:before="172"/>
        <w:ind w:right="1274"/>
      </w:pPr>
      <w:r>
        <w:rPr/>
        <w:t>«2.</w:t>
      </w:r>
      <w:r>
        <w:rPr>
          <w:spacing w:val="42"/>
        </w:rPr>
        <w:t> </w:t>
      </w:r>
      <w:r>
        <w:rPr/>
        <w:t>Los</w:t>
      </w:r>
      <w:r>
        <w:rPr>
          <w:spacing w:val="43"/>
        </w:rPr>
        <w:t> </w:t>
      </w:r>
      <w:r>
        <w:rPr/>
        <w:t>servicios</w:t>
      </w:r>
      <w:r>
        <w:rPr>
          <w:spacing w:val="42"/>
        </w:rPr>
        <w:t> </w:t>
      </w:r>
      <w:r>
        <w:rPr/>
        <w:t>públicos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competencia</w:t>
      </w:r>
      <w:r>
        <w:rPr>
          <w:spacing w:val="43"/>
        </w:rPr>
        <w:t> </w:t>
      </w:r>
      <w:r>
        <w:rPr/>
        <w:t>local</w:t>
      </w:r>
      <w:r>
        <w:rPr>
          <w:spacing w:val="42"/>
        </w:rPr>
        <w:t> </w:t>
      </w:r>
      <w:r>
        <w:rPr/>
        <w:t>habrán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gestionarse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-53"/>
        </w:rPr>
        <w:t> </w:t>
      </w:r>
      <w:r>
        <w:rPr/>
        <w:t>forma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sostenible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eficiente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enumeradas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continuación:</w:t>
      </w:r>
    </w:p>
    <w:p>
      <w:pPr>
        <w:pStyle w:val="ListParagraph"/>
        <w:numPr>
          <w:ilvl w:val="0"/>
          <w:numId w:val="25"/>
        </w:numPr>
        <w:tabs>
          <w:tab w:pos="1411" w:val="left" w:leader="none"/>
        </w:tabs>
        <w:spacing w:line="240" w:lineRule="auto" w:before="171" w:after="0"/>
        <w:ind w:left="1410" w:right="0" w:hanging="257"/>
        <w:jc w:val="left"/>
        <w:rPr>
          <w:sz w:val="20"/>
        </w:rPr>
      </w:pPr>
      <w:r>
        <w:rPr>
          <w:sz w:val="20"/>
        </w:rPr>
        <w:t>Gestión</w:t>
      </w:r>
      <w:r>
        <w:rPr>
          <w:spacing w:val="-4"/>
          <w:sz w:val="20"/>
        </w:rPr>
        <w:t> </w:t>
      </w:r>
      <w:r>
        <w:rPr>
          <w:sz w:val="20"/>
        </w:rPr>
        <w:t>directa:</w:t>
      </w:r>
    </w:p>
    <w:p>
      <w:pPr>
        <w:pStyle w:val="ListParagraph"/>
        <w:numPr>
          <w:ilvl w:val="1"/>
          <w:numId w:val="25"/>
        </w:numPr>
        <w:tabs>
          <w:tab w:pos="1388" w:val="left" w:leader="none"/>
        </w:tabs>
        <w:spacing w:line="240" w:lineRule="auto" w:before="180" w:after="0"/>
        <w:ind w:left="1387" w:right="0" w:hanging="234"/>
        <w:jc w:val="left"/>
        <w:rPr>
          <w:sz w:val="20"/>
        </w:rPr>
      </w:pP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propia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1"/>
          <w:numId w:val="25"/>
        </w:numPr>
        <w:tabs>
          <w:tab w:pos="1388" w:val="left" w:leader="none"/>
        </w:tabs>
        <w:spacing w:line="240" w:lineRule="auto" w:before="10" w:after="0"/>
        <w:ind w:left="1387" w:right="0" w:hanging="234"/>
        <w:jc w:val="left"/>
        <w:rPr>
          <w:sz w:val="20"/>
        </w:rPr>
      </w:pPr>
      <w:r>
        <w:rPr>
          <w:sz w:val="20"/>
        </w:rPr>
        <w:t>Organismo</w:t>
      </w:r>
      <w:r>
        <w:rPr>
          <w:spacing w:val="-5"/>
          <w:sz w:val="20"/>
        </w:rPr>
        <w:t> </w:t>
      </w:r>
      <w:r>
        <w:rPr>
          <w:sz w:val="20"/>
        </w:rPr>
        <w:t>autónomo</w:t>
      </w:r>
      <w:r>
        <w:rPr>
          <w:spacing w:val="-5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1"/>
          <w:numId w:val="25"/>
        </w:numPr>
        <w:tabs>
          <w:tab w:pos="1377" w:val="left" w:leader="none"/>
        </w:tabs>
        <w:spacing w:line="240" w:lineRule="auto" w:before="10" w:after="0"/>
        <w:ind w:left="1376" w:right="0" w:hanging="223"/>
        <w:jc w:val="left"/>
        <w:rPr>
          <w:sz w:val="20"/>
        </w:rPr>
      </w:pPr>
      <w:r>
        <w:rPr>
          <w:sz w:val="20"/>
        </w:rPr>
        <w:t>Entidad</w:t>
      </w:r>
      <w:r>
        <w:rPr>
          <w:spacing w:val="-6"/>
          <w:sz w:val="20"/>
        </w:rPr>
        <w:t> </w:t>
      </w:r>
      <w:r>
        <w:rPr>
          <w:sz w:val="20"/>
        </w:rPr>
        <w:t>pública</w:t>
      </w:r>
      <w:r>
        <w:rPr>
          <w:spacing w:val="-6"/>
          <w:sz w:val="20"/>
        </w:rPr>
        <w:t> </w:t>
      </w:r>
      <w:r>
        <w:rPr>
          <w:sz w:val="20"/>
        </w:rPr>
        <w:t>empresarial</w:t>
      </w:r>
      <w:r>
        <w:rPr>
          <w:spacing w:val="-6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1"/>
          <w:numId w:val="25"/>
        </w:numPr>
        <w:tabs>
          <w:tab w:pos="1388" w:val="left" w:leader="none"/>
        </w:tabs>
        <w:spacing w:line="240" w:lineRule="auto" w:before="10" w:after="0"/>
        <w:ind w:left="1387" w:right="0" w:hanging="234"/>
        <w:jc w:val="left"/>
        <w:rPr>
          <w:sz w:val="20"/>
        </w:rPr>
      </w:pPr>
      <w:r>
        <w:rPr>
          <w:sz w:val="20"/>
        </w:rPr>
        <w:t>Sociedad</w:t>
      </w:r>
      <w:r>
        <w:rPr>
          <w:spacing w:val="-2"/>
          <w:sz w:val="20"/>
        </w:rPr>
        <w:t> </w:t>
      </w:r>
      <w:r>
        <w:rPr>
          <w:sz w:val="20"/>
        </w:rPr>
        <w:t>mercantil</w:t>
      </w:r>
      <w:r>
        <w:rPr>
          <w:spacing w:val="-1"/>
          <w:sz w:val="20"/>
        </w:rPr>
        <w:t> </w:t>
      </w:r>
      <w:r>
        <w:rPr>
          <w:sz w:val="20"/>
        </w:rPr>
        <w:t>local,</w:t>
      </w:r>
      <w:r>
        <w:rPr>
          <w:spacing w:val="-3"/>
          <w:sz w:val="20"/>
        </w:rPr>
        <w:t> </w:t>
      </w:r>
      <w:r>
        <w:rPr>
          <w:sz w:val="20"/>
        </w:rPr>
        <w:t>cuyo</w:t>
      </w:r>
      <w:r>
        <w:rPr>
          <w:spacing w:val="-1"/>
          <w:sz w:val="20"/>
        </w:rPr>
        <w:t> </w:t>
      </w:r>
      <w:r>
        <w:rPr>
          <w:sz w:val="20"/>
        </w:rPr>
        <w:t>capital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titularidad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line="249" w:lineRule="auto" w:before="181"/>
        <w:ind w:right="1272"/>
      </w:pPr>
      <w:r>
        <w:rPr/>
        <w:t>Solo</w:t>
      </w:r>
      <w:r>
        <w:rPr>
          <w:spacing w:val="38"/>
        </w:rPr>
        <w:t> </w:t>
      </w:r>
      <w:r>
        <w:rPr/>
        <w:t>podrá</w:t>
      </w:r>
      <w:r>
        <w:rPr>
          <w:spacing w:val="38"/>
        </w:rPr>
        <w:t> </w:t>
      </w:r>
      <w:r>
        <w:rPr/>
        <w:t>hacerse</w:t>
      </w:r>
      <w:r>
        <w:rPr>
          <w:spacing w:val="39"/>
        </w:rPr>
        <w:t> </w:t>
      </w:r>
      <w:r>
        <w:rPr/>
        <w:t>uso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las</w:t>
      </w:r>
      <w:r>
        <w:rPr>
          <w:spacing w:val="39"/>
        </w:rPr>
        <w:t> </w:t>
      </w:r>
      <w:r>
        <w:rPr/>
        <w:t>formas</w:t>
      </w:r>
      <w:r>
        <w:rPr>
          <w:spacing w:val="38"/>
        </w:rPr>
        <w:t> </w:t>
      </w:r>
      <w:r>
        <w:rPr/>
        <w:t>previstas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las</w:t>
      </w:r>
      <w:r>
        <w:rPr>
          <w:spacing w:val="38"/>
        </w:rPr>
        <w:t> </w:t>
      </w:r>
      <w:r>
        <w:rPr/>
        <w:t>letras</w:t>
      </w:r>
      <w:r>
        <w:rPr>
          <w:spacing w:val="38"/>
        </w:rPr>
        <w:t> </w:t>
      </w:r>
      <w:r>
        <w:rPr/>
        <w:t>c)</w:t>
      </w:r>
      <w:r>
        <w:rPr>
          <w:spacing w:val="39"/>
        </w:rPr>
        <w:t> </w:t>
      </w:r>
      <w:r>
        <w:rPr/>
        <w:t>y</w:t>
      </w:r>
      <w:r>
        <w:rPr>
          <w:spacing w:val="38"/>
        </w:rPr>
        <w:t> </w:t>
      </w:r>
      <w:r>
        <w:rPr/>
        <w:t>d)</w:t>
      </w:r>
      <w:r>
        <w:rPr>
          <w:spacing w:val="39"/>
        </w:rPr>
        <w:t> </w:t>
      </w:r>
      <w:r>
        <w:rPr/>
        <w:t>cuando</w:t>
      </w:r>
      <w:r>
        <w:rPr>
          <w:spacing w:val="-54"/>
        </w:rPr>
        <w:t> </w:t>
      </w:r>
      <w:r>
        <w:rPr/>
        <w:t>quede</w:t>
      </w:r>
      <w:r>
        <w:rPr>
          <w:spacing w:val="39"/>
        </w:rPr>
        <w:t> </w:t>
      </w:r>
      <w:r>
        <w:rPr/>
        <w:t>acreditado</w:t>
      </w:r>
      <w:r>
        <w:rPr>
          <w:spacing w:val="39"/>
        </w:rPr>
        <w:t> </w:t>
      </w:r>
      <w:r>
        <w:rPr/>
        <w:t>mediante</w:t>
      </w:r>
      <w:r>
        <w:rPr>
          <w:spacing w:val="39"/>
        </w:rPr>
        <w:t> </w:t>
      </w:r>
      <w:r>
        <w:rPr/>
        <w:t>memoria</w:t>
      </w:r>
      <w:r>
        <w:rPr>
          <w:spacing w:val="39"/>
        </w:rPr>
        <w:t> </w:t>
      </w:r>
      <w:r>
        <w:rPr/>
        <w:t>justificativa</w:t>
      </w:r>
      <w:r>
        <w:rPr>
          <w:spacing w:val="40"/>
        </w:rPr>
        <w:t> </w:t>
      </w:r>
      <w:r>
        <w:rPr/>
        <w:t>elaborada</w:t>
      </w:r>
      <w:r>
        <w:rPr>
          <w:spacing w:val="39"/>
        </w:rPr>
        <w:t> </w:t>
      </w:r>
      <w:r>
        <w:rPr/>
        <w:t>al</w:t>
      </w:r>
      <w:r>
        <w:rPr>
          <w:spacing w:val="39"/>
        </w:rPr>
        <w:t> </w:t>
      </w:r>
      <w:r>
        <w:rPr/>
        <w:t>efecto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resultan</w:t>
      </w:r>
      <w:r>
        <w:rPr>
          <w:spacing w:val="-53"/>
        </w:rPr>
        <w:t> </w:t>
      </w:r>
      <w:r>
        <w:rPr/>
        <w:t>más sostenibles y eficientes que las formas dispuestas en las letras a) y b), para lo</w:t>
      </w:r>
      <w:r>
        <w:rPr>
          <w:spacing w:val="1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/>
        <w:t>deberán</w:t>
      </w:r>
      <w:r>
        <w:rPr>
          <w:spacing w:val="47"/>
        </w:rPr>
        <w:t> </w:t>
      </w:r>
      <w:r>
        <w:rPr/>
        <w:t>tener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cuenta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criterios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rentabilidad</w:t>
      </w:r>
      <w:r>
        <w:rPr>
          <w:spacing w:val="47"/>
        </w:rPr>
        <w:t> </w:t>
      </w:r>
      <w:r>
        <w:rPr/>
        <w:t>económica</w:t>
      </w:r>
      <w:r>
        <w:rPr>
          <w:spacing w:val="47"/>
        </w:rPr>
        <w:t> </w:t>
      </w:r>
      <w:r>
        <w:rPr/>
        <w:t>y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126"/>
        <w:ind w:right="1273" w:firstLine="0"/>
      </w:pPr>
      <w:r>
        <w:rPr/>
        <w:t>recuperación de la inversión. Además, deberá constar en el expediente la memoria</w:t>
      </w:r>
      <w:r>
        <w:rPr>
          <w:spacing w:val="1"/>
        </w:rPr>
        <w:t> </w:t>
      </w:r>
      <w:r>
        <w:rPr/>
        <w:t>justificativa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asesoramiento</w:t>
      </w:r>
      <w:r>
        <w:rPr>
          <w:spacing w:val="19"/>
        </w:rPr>
        <w:t> </w:t>
      </w:r>
      <w:r>
        <w:rPr/>
        <w:t>recibido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elevará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Pleno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en donde se incluirán los informes sobre el coste del servicio, así como, el apoyo</w:t>
      </w:r>
      <w:r>
        <w:rPr>
          <w:spacing w:val="1"/>
        </w:rPr>
        <w:t> </w:t>
      </w:r>
      <w:r>
        <w:rPr/>
        <w:t>técnico recibido, que deberán ser publicitados. A estos efectos, se recabará informe</w:t>
      </w:r>
      <w:r>
        <w:rPr>
          <w:spacing w:val="1"/>
        </w:rPr>
        <w:t> </w:t>
      </w:r>
      <w:r>
        <w:rPr/>
        <w:t>del interventor local quien valorará la sostenibilidad financiera de las propuestas</w:t>
      </w:r>
      <w:r>
        <w:rPr>
          <w:spacing w:val="1"/>
        </w:rPr>
        <w:t> </w:t>
      </w:r>
      <w:r>
        <w:rPr/>
        <w:t>planteadas,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conformidad</w:t>
      </w:r>
      <w:r>
        <w:rPr>
          <w:spacing w:val="49"/>
        </w:rPr>
        <w:t> </w:t>
      </w:r>
      <w:r>
        <w:rPr/>
        <w:t>con</w:t>
      </w:r>
      <w:r>
        <w:rPr>
          <w:spacing w:val="49"/>
        </w:rPr>
        <w:t> </w:t>
      </w:r>
      <w:r>
        <w:rPr/>
        <w:t>lo</w:t>
      </w:r>
      <w:r>
        <w:rPr>
          <w:spacing w:val="49"/>
        </w:rPr>
        <w:t> </w:t>
      </w:r>
      <w:r>
        <w:rPr/>
        <w:t>previsto</w:t>
      </w:r>
      <w:r>
        <w:rPr>
          <w:spacing w:val="50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artículo</w:t>
      </w:r>
      <w:r>
        <w:rPr>
          <w:spacing w:val="49"/>
        </w:rPr>
        <w:t> </w:t>
      </w:r>
      <w:r>
        <w:rPr/>
        <w:t>4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49"/>
        </w:rPr>
        <w:t> </w:t>
      </w:r>
      <w:r>
        <w:rPr/>
        <w:t>Ley</w:t>
      </w:r>
      <w:r>
        <w:rPr>
          <w:spacing w:val="49"/>
        </w:rPr>
        <w:t> </w:t>
      </w:r>
      <w:r>
        <w:rPr/>
        <w:t>Orgánica</w:t>
      </w:r>
      <w:r>
        <w:rPr>
          <w:spacing w:val="-53"/>
        </w:rPr>
        <w:t> </w:t>
      </w:r>
      <w:r>
        <w:rPr/>
        <w:t>2/2012,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abril,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Estabilidad Presupuestaria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Sostenibilidad</w:t>
      </w:r>
      <w:r>
        <w:rPr>
          <w:spacing w:val="-1"/>
        </w:rPr>
        <w:t> </w:t>
      </w:r>
      <w:r>
        <w:rPr/>
        <w:t>Financiera.</w:t>
      </w:r>
    </w:p>
    <w:p>
      <w:pPr>
        <w:pStyle w:val="ListParagraph"/>
        <w:numPr>
          <w:ilvl w:val="0"/>
          <w:numId w:val="25"/>
        </w:numPr>
        <w:tabs>
          <w:tab w:pos="1431" w:val="left" w:leader="none"/>
        </w:tabs>
        <w:spacing w:line="249" w:lineRule="auto" w:before="176" w:after="0"/>
        <w:ind w:left="814" w:right="1273" w:firstLine="340"/>
        <w:jc w:val="both"/>
        <w:rPr>
          <w:sz w:val="20"/>
        </w:rPr>
      </w:pPr>
      <w:r>
        <w:rPr>
          <w:sz w:val="20"/>
        </w:rPr>
        <w:t>Gestión indirecta, mediante las distintas formas previstas para el contrato de</w:t>
      </w:r>
      <w:r>
        <w:rPr>
          <w:spacing w:val="1"/>
          <w:sz w:val="20"/>
        </w:rPr>
        <w:t> </w:t>
      </w:r>
      <w:r>
        <w:rPr>
          <w:sz w:val="20"/>
        </w:rPr>
        <w:t>gestión de servicios públicos en el texto refundido de la Ley de Contratos del Sector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-2"/>
          <w:sz w:val="20"/>
        </w:rPr>
        <w:t> </w:t>
      </w:r>
      <w:r>
        <w:rPr>
          <w:sz w:val="20"/>
        </w:rPr>
        <w:t>aprobado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Real</w:t>
      </w:r>
      <w:r>
        <w:rPr>
          <w:spacing w:val="-3"/>
          <w:sz w:val="20"/>
        </w:rPr>
        <w:t> </w:t>
      </w:r>
      <w:r>
        <w:rPr>
          <w:sz w:val="20"/>
        </w:rPr>
        <w:t>Decreto</w:t>
      </w:r>
      <w:r>
        <w:rPr>
          <w:spacing w:val="-3"/>
          <w:sz w:val="20"/>
        </w:rPr>
        <w:t> </w:t>
      </w:r>
      <w:r>
        <w:rPr>
          <w:sz w:val="20"/>
        </w:rPr>
        <w:t>Legislativo</w:t>
      </w:r>
      <w:r>
        <w:rPr>
          <w:spacing w:val="-2"/>
          <w:sz w:val="20"/>
        </w:rPr>
        <w:t> </w:t>
      </w:r>
      <w:r>
        <w:rPr>
          <w:sz w:val="20"/>
        </w:rPr>
        <w:t>3/2011,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noviembre.</w:t>
      </w:r>
    </w:p>
    <w:p>
      <w:pPr>
        <w:pStyle w:val="BodyText"/>
        <w:spacing w:line="249" w:lineRule="auto" w:before="173"/>
        <w:ind w:right="1273"/>
      </w:pPr>
      <w:r>
        <w:rPr/>
        <w:t>La forma de gestión por la que se opte deberá tener en cuenta lo dispuesto en el</w:t>
      </w:r>
      <w:r>
        <w:rPr>
          <w:spacing w:val="1"/>
        </w:rPr>
        <w:t> </w:t>
      </w:r>
      <w:r>
        <w:rPr/>
        <w:t>artículo 9 del Estatuto Básico del Empleado Público, aprobado por Ley 7/2007, de 12</w:t>
      </w:r>
      <w:r>
        <w:rPr>
          <w:spacing w:val="1"/>
        </w:rPr>
        <w:t> </w:t>
      </w:r>
      <w:r>
        <w:rPr/>
        <w:t>de abril, en lo que respecta al ejercicio de funciones que corresponden en exclusiva a</w:t>
      </w:r>
      <w:r>
        <w:rPr>
          <w:spacing w:val="-53"/>
        </w:rPr>
        <w:t> </w:t>
      </w:r>
      <w:r>
        <w:rPr/>
        <w:t>funcionarios</w:t>
      </w:r>
      <w:r>
        <w:rPr>
          <w:spacing w:val="-1"/>
        </w:rPr>
        <w:t> </w:t>
      </w:r>
      <w:r>
        <w:rPr/>
        <w:t>públicos.»</w:t>
      </w:r>
    </w:p>
    <w:p>
      <w:pPr>
        <w:pStyle w:val="BodyText"/>
        <w:spacing w:before="123"/>
        <w:ind w:left="474" w:firstLine="0"/>
        <w:jc w:val="left"/>
      </w:pPr>
      <w:r>
        <w:rPr/>
        <w:t>Veintidós.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modifica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85</w:t>
      </w:r>
      <w:r>
        <w:rPr>
          <w:spacing w:val="-3"/>
        </w:rPr>
        <w:t> </w:t>
      </w:r>
      <w:r>
        <w:rPr/>
        <w:t>ter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queda</w:t>
      </w:r>
      <w:r>
        <w:rPr>
          <w:spacing w:val="-2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line="249" w:lineRule="auto" w:before="180"/>
        <w:ind w:right="1273"/>
      </w:pPr>
      <w:r>
        <w:rPr/>
        <w:t>«2. La sociedad deberá adoptar una de las formas previstas en el texto refundido</w:t>
      </w:r>
      <w:r>
        <w:rPr>
          <w:spacing w:val="1"/>
        </w:rPr>
        <w:t> </w:t>
      </w:r>
      <w:r>
        <w:rPr/>
        <w:t>de la Ley de Sociedades de Capital aprobado por el Real Decreto Legislativo 1/2010,</w:t>
      </w:r>
      <w:r>
        <w:rPr>
          <w:spacing w:val="-53"/>
        </w:rPr>
        <w:t> </w:t>
      </w:r>
      <w:r>
        <w:rPr/>
        <w:t>de 2 de julio, y en la escritura de constitución constará el capital que deberá ser</w:t>
      </w:r>
      <w:r>
        <w:rPr>
          <w:spacing w:val="1"/>
        </w:rPr>
        <w:t> </w:t>
      </w:r>
      <w:r>
        <w:rPr/>
        <w:t>aportado por las Administraciones Públicas o por las entidades del sector público</w:t>
      </w:r>
      <w:r>
        <w:rPr>
          <w:spacing w:val="1"/>
        </w:rPr>
        <w:t> </w:t>
      </w:r>
      <w:r>
        <w:rPr/>
        <w:t>dependientes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 su</w:t>
      </w:r>
      <w:r>
        <w:rPr>
          <w:spacing w:val="-1"/>
        </w:rPr>
        <w:t> </w:t>
      </w:r>
      <w:r>
        <w:rPr/>
        <w:t>titularidad.»</w:t>
      </w:r>
    </w:p>
    <w:p>
      <w:pPr>
        <w:pStyle w:val="BodyText"/>
        <w:spacing w:before="124"/>
        <w:ind w:left="474" w:firstLine="0"/>
        <w:jc w:val="left"/>
      </w:pPr>
      <w:r>
        <w:rPr/>
        <w:t>Veintitrés.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86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line="249" w:lineRule="auto" w:before="180"/>
        <w:ind w:right="1272"/>
      </w:pPr>
      <w:r>
        <w:rPr/>
        <w:t>«1.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Entidades</w:t>
      </w:r>
      <w:r>
        <w:rPr>
          <w:spacing w:val="18"/>
        </w:rPr>
        <w:t> </w:t>
      </w:r>
      <w:r>
        <w:rPr/>
        <w:t>Locales</w:t>
      </w:r>
      <w:r>
        <w:rPr>
          <w:spacing w:val="16"/>
        </w:rPr>
        <w:t> </w:t>
      </w:r>
      <w:r>
        <w:rPr/>
        <w:t>podrán</w:t>
      </w:r>
      <w:r>
        <w:rPr>
          <w:spacing w:val="17"/>
        </w:rPr>
        <w:t> </w:t>
      </w:r>
      <w:r>
        <w:rPr/>
        <w:t>ejercer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iniciativa</w:t>
      </w:r>
      <w:r>
        <w:rPr>
          <w:spacing w:val="17"/>
        </w:rPr>
        <w:t> </w:t>
      </w:r>
      <w:r>
        <w:rPr/>
        <w:t>pública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económicas,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garantizado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objetivo de estabilidad presupuestaria y de la sostenibilidad financiera del ejercicio de</w:t>
      </w:r>
      <w:r>
        <w:rPr>
          <w:spacing w:val="-53"/>
        </w:rPr>
        <w:t> </w:t>
      </w:r>
      <w:r>
        <w:rPr/>
        <w:t>sus competencias. En el expediente acreditativo de la conveniencia y oportunidad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habrá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justificarse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sostenibilidad financiera del conjunto de la Hacienda municipal debiendo contener un</w:t>
      </w:r>
      <w:r>
        <w:rPr>
          <w:spacing w:val="-53"/>
        </w:rPr>
        <w:t> </w:t>
      </w:r>
      <w:r>
        <w:rPr/>
        <w:t>análisis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mercado,</w:t>
      </w:r>
      <w:r>
        <w:rPr>
          <w:spacing w:val="5"/>
        </w:rPr>
        <w:t> </w:t>
      </w:r>
      <w:r>
        <w:rPr/>
        <w:t>relativo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oferta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demanda</w:t>
      </w:r>
      <w:r>
        <w:rPr>
          <w:spacing w:val="5"/>
        </w:rPr>
        <w:t> </w:t>
      </w:r>
      <w:r>
        <w:rPr/>
        <w:t>existente,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rentabilidad</w:t>
      </w:r>
      <w:r>
        <w:rPr>
          <w:spacing w:val="5"/>
        </w:rPr>
        <w:t> </w:t>
      </w:r>
      <w:r>
        <w:rPr/>
        <w:t>y</w:t>
      </w:r>
      <w:r>
        <w:rPr>
          <w:spacing w:val="-5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posibles</w:t>
      </w:r>
      <w:r>
        <w:rPr>
          <w:spacing w:val="-2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actividad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concurrencia</w:t>
      </w:r>
      <w:r>
        <w:rPr>
          <w:spacing w:val="-1"/>
        </w:rPr>
        <w:t> </w:t>
      </w:r>
      <w:r>
        <w:rPr/>
        <w:t>empresarial.</w:t>
      </w:r>
    </w:p>
    <w:p>
      <w:pPr>
        <w:pStyle w:val="BodyText"/>
        <w:spacing w:line="249" w:lineRule="auto" w:before="7"/>
        <w:ind w:right="1274" w:firstLine="339"/>
      </w:pP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concreta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servicio.</w:t>
      </w:r>
    </w:p>
    <w:p>
      <w:pPr>
        <w:pStyle w:val="ListParagraph"/>
        <w:numPr>
          <w:ilvl w:val="0"/>
          <w:numId w:val="26"/>
        </w:numPr>
        <w:tabs>
          <w:tab w:pos="1419" w:val="left" w:leader="none"/>
        </w:tabs>
        <w:spacing w:line="249" w:lineRule="auto" w:before="1" w:after="0"/>
        <w:ind w:left="814" w:right="1272" w:firstLine="340"/>
        <w:jc w:val="both"/>
        <w:rPr>
          <w:sz w:val="20"/>
        </w:rPr>
      </w:pPr>
      <w:r>
        <w:rPr>
          <w:sz w:val="20"/>
        </w:rPr>
        <w:t>Se declara la reserva en favor de las Entidades Locales de las siguientes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esenciales:</w:t>
      </w:r>
      <w:r>
        <w:rPr>
          <w:spacing w:val="1"/>
          <w:sz w:val="20"/>
        </w:rPr>
        <w:t> </w:t>
      </w:r>
      <w:r>
        <w:rPr>
          <w:sz w:val="20"/>
        </w:rPr>
        <w:t>abastecimiento</w:t>
      </w:r>
      <w:r>
        <w:rPr>
          <w:spacing w:val="1"/>
          <w:sz w:val="20"/>
        </w:rPr>
        <w:t> </w:t>
      </w:r>
      <w:r>
        <w:rPr>
          <w:sz w:val="20"/>
        </w:rPr>
        <w:t>domiciliario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depuración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aguas; recogida, tratamiento y aprovechamiento de residuos, y transporte público de</w:t>
      </w:r>
      <w:r>
        <w:rPr>
          <w:spacing w:val="1"/>
          <w:sz w:val="20"/>
        </w:rPr>
        <w:t> </w:t>
      </w:r>
      <w:r>
        <w:rPr>
          <w:sz w:val="20"/>
        </w:rPr>
        <w:t>viajeros,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sectorial</w:t>
      </w:r>
      <w:r>
        <w:rPr>
          <w:spacing w:val="1"/>
          <w:sz w:val="20"/>
        </w:rPr>
        <w:t> </w:t>
      </w:r>
      <w:r>
        <w:rPr>
          <w:sz w:val="20"/>
        </w:rPr>
        <w:t>aplicable.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establecer,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idéntica</w:t>
      </w:r>
      <w:r>
        <w:rPr>
          <w:spacing w:val="1"/>
          <w:sz w:val="20"/>
        </w:rPr>
        <w:t> </w:t>
      </w:r>
      <w:r>
        <w:rPr>
          <w:sz w:val="20"/>
        </w:rPr>
        <w:t>reserva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y servicios.</w:t>
      </w:r>
    </w:p>
    <w:p>
      <w:pPr>
        <w:pStyle w:val="BodyText"/>
        <w:spacing w:line="249" w:lineRule="auto" w:before="6"/>
        <w:ind w:right="1273"/>
      </w:pPr>
      <w:r>
        <w:rPr/>
        <w:t>La efectiva ejecución de estas actividades en régimen de monopolio requiere,</w:t>
      </w:r>
      <w:r>
        <w:rPr>
          <w:spacing w:val="1"/>
        </w:rPr>
        <w:t> </w:t>
      </w:r>
      <w:r>
        <w:rPr/>
        <w:t>además</w:t>
      </w:r>
      <w:r>
        <w:rPr>
          <w:spacing w:val="42"/>
        </w:rPr>
        <w:t> </w:t>
      </w:r>
      <w:r>
        <w:rPr/>
        <w:t>del</w:t>
      </w:r>
      <w:r>
        <w:rPr>
          <w:spacing w:val="43"/>
        </w:rPr>
        <w:t> </w:t>
      </w:r>
      <w:r>
        <w:rPr/>
        <w:t>acuerdo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aprobación</w:t>
      </w:r>
      <w:r>
        <w:rPr>
          <w:spacing w:val="42"/>
        </w:rPr>
        <w:t> </w:t>
      </w:r>
      <w:r>
        <w:rPr/>
        <w:t>del</w:t>
      </w:r>
      <w:r>
        <w:rPr>
          <w:spacing w:val="43"/>
        </w:rPr>
        <w:t> </w:t>
      </w:r>
      <w:r>
        <w:rPr/>
        <w:t>pleno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correspondiente</w:t>
      </w:r>
      <w:r>
        <w:rPr>
          <w:spacing w:val="42"/>
        </w:rPr>
        <w:t> </w:t>
      </w:r>
      <w:r>
        <w:rPr/>
        <w:t>Corporación</w:t>
      </w:r>
      <w:r>
        <w:rPr>
          <w:spacing w:val="-53"/>
        </w:rPr>
        <w:t> </w:t>
      </w:r>
      <w:r>
        <w:rPr/>
        <w:t>local,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órgano</w:t>
      </w:r>
      <w:r>
        <w:rPr>
          <w:spacing w:val="-2"/>
        </w:rPr>
        <w:t> </w:t>
      </w:r>
      <w:r>
        <w:rPr/>
        <w:t>competente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</w:t>
      </w:r>
      <w:r>
        <w:rPr>
          <w:spacing w:val="-2"/>
        </w:rPr>
        <w:t> </w:t>
      </w:r>
      <w:r>
        <w:rPr/>
        <w:t>Autónoma.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</w:tabs>
        <w:spacing w:line="249" w:lineRule="auto" w:before="3" w:after="0"/>
        <w:ind w:left="81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impugnar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acuerdos previstos en este artículo, con arreglo a lo dispuesto en el Capítulo III del</w:t>
      </w:r>
      <w:r>
        <w:rPr>
          <w:spacing w:val="1"/>
          <w:sz w:val="20"/>
        </w:rPr>
        <w:t> </w:t>
      </w:r>
      <w:r>
        <w:rPr>
          <w:sz w:val="20"/>
        </w:rPr>
        <w:t>Título V de esta Ley, cuando incumplan la legislación de estabilidad presupuestaria y</w:t>
      </w:r>
      <w:r>
        <w:rPr>
          <w:spacing w:val="1"/>
          <w:sz w:val="20"/>
        </w:rPr>
        <w:t> </w:t>
      </w:r>
      <w:r>
        <w:rPr>
          <w:sz w:val="20"/>
        </w:rPr>
        <w:t>sostenibilidad financiera.»</w:t>
      </w:r>
    </w:p>
    <w:p>
      <w:pPr>
        <w:pStyle w:val="BodyText"/>
        <w:spacing w:before="123"/>
        <w:ind w:left="474" w:firstLine="0"/>
        <w:jc w:val="left"/>
      </w:pPr>
      <w:r>
        <w:rPr/>
        <w:t>Veinticuatro.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92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814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92.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Funcionarios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local.</w:t>
      </w:r>
    </w:p>
    <w:p>
      <w:pPr>
        <w:pStyle w:val="ListParagraph"/>
        <w:numPr>
          <w:ilvl w:val="0"/>
          <w:numId w:val="27"/>
        </w:numPr>
        <w:tabs>
          <w:tab w:pos="1433" w:val="left" w:leader="none"/>
        </w:tabs>
        <w:spacing w:line="249" w:lineRule="auto" w:before="118" w:after="0"/>
        <w:ind w:left="814" w:right="1271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rigen,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dispuesto en esta Ley, por la Ley 7/2007, de 12 de abril, del Estatuto Básico del</w:t>
      </w:r>
      <w:r>
        <w:rPr>
          <w:spacing w:val="1"/>
          <w:sz w:val="20"/>
        </w:rPr>
        <w:t> </w:t>
      </w:r>
      <w:r>
        <w:rPr>
          <w:sz w:val="20"/>
        </w:rPr>
        <w:t>Empleado</w:t>
      </w:r>
      <w:r>
        <w:rPr>
          <w:spacing w:val="55"/>
          <w:sz w:val="20"/>
        </w:rPr>
        <w:t> </w:t>
      </w:r>
      <w:r>
        <w:rPr>
          <w:sz w:val="20"/>
        </w:rPr>
        <w:t>Público,</w:t>
      </w:r>
      <w:r>
        <w:rPr>
          <w:spacing w:val="55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restante</w:t>
      </w:r>
      <w:r>
        <w:rPr>
          <w:spacing w:val="55"/>
          <w:sz w:val="20"/>
        </w:rPr>
        <w:t> </w:t>
      </w:r>
      <w:r>
        <w:rPr>
          <w:sz w:val="20"/>
        </w:rPr>
        <w:t>legislación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Estado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materia</w:t>
      </w:r>
      <w:r>
        <w:rPr>
          <w:spacing w:val="55"/>
          <w:sz w:val="20"/>
        </w:rPr>
        <w:t> </w:t>
      </w:r>
      <w:r>
        <w:rPr>
          <w:sz w:val="20"/>
        </w:rPr>
        <w:t>de  función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firstLine="0"/>
      </w:pPr>
      <w:r>
        <w:rPr/>
        <w:t>pública, así como por la legislación de las Comunidades Autónomas, en los términos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149.1.18.ª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Constitución.</w:t>
      </w:r>
    </w:p>
    <w:p>
      <w:pPr>
        <w:pStyle w:val="ListParagraph"/>
        <w:numPr>
          <w:ilvl w:val="0"/>
          <w:numId w:val="27"/>
        </w:numPr>
        <w:tabs>
          <w:tab w:pos="1397" w:val="left" w:leader="none"/>
        </w:tabs>
        <w:spacing w:line="249" w:lineRule="auto" w:before="1" w:after="0"/>
        <w:ind w:left="814" w:right="1274" w:firstLine="340"/>
        <w:jc w:val="both"/>
        <w:rPr>
          <w:sz w:val="20"/>
        </w:rPr>
      </w:pPr>
      <w:r>
        <w:rPr>
          <w:sz w:val="20"/>
        </w:rPr>
        <w:t>Con carácter general, los puestos de trabajo en la Administración local y sus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-1"/>
          <w:sz w:val="20"/>
        </w:rPr>
        <w:t> </w:t>
      </w:r>
      <w:r>
        <w:rPr>
          <w:sz w:val="20"/>
        </w:rPr>
        <w:t>Autónomos</w:t>
      </w:r>
      <w:r>
        <w:rPr>
          <w:spacing w:val="-1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desempeñados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funcionario.</w:t>
      </w:r>
    </w:p>
    <w:p>
      <w:pPr>
        <w:pStyle w:val="ListParagraph"/>
        <w:numPr>
          <w:ilvl w:val="0"/>
          <w:numId w:val="27"/>
        </w:numPr>
        <w:tabs>
          <w:tab w:pos="1417" w:val="left" w:leader="none"/>
        </w:tabs>
        <w:spacing w:line="249" w:lineRule="auto" w:before="2" w:after="0"/>
        <w:ind w:left="814" w:right="1271" w:firstLine="340"/>
        <w:jc w:val="both"/>
        <w:rPr>
          <w:sz w:val="20"/>
        </w:rPr>
      </w:pPr>
      <w:r>
        <w:rPr>
          <w:sz w:val="20"/>
        </w:rPr>
        <w:t>Corresponde exclusivamente a los funcionarios de carrera al servicio de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impliquen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directa o indirecta en el ejercicio de las potestades públicas o en la salvaguardia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generales.</w:t>
      </w:r>
      <w:r>
        <w:rPr>
          <w:spacing w:val="1"/>
          <w:sz w:val="20"/>
        </w:rPr>
        <w:t> </w:t>
      </w:r>
      <w:r>
        <w:rPr>
          <w:sz w:val="20"/>
        </w:rPr>
        <w:t>Igualmente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55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queda</w:t>
      </w:r>
      <w:r>
        <w:rPr>
          <w:spacing w:val="9"/>
          <w:sz w:val="20"/>
        </w:rPr>
        <w:t> </w:t>
      </w:r>
      <w:r>
        <w:rPr>
          <w:sz w:val="20"/>
        </w:rPr>
        <w:t>reservado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funcionarios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carrera,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impliquen</w:t>
      </w:r>
      <w:r>
        <w:rPr>
          <w:spacing w:val="10"/>
          <w:sz w:val="20"/>
        </w:rPr>
        <w:t> </w:t>
      </w:r>
      <w:r>
        <w:rPr>
          <w:sz w:val="20"/>
        </w:rPr>
        <w:t>ejercicio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autoridad,</w:t>
      </w:r>
      <w:r>
        <w:rPr>
          <w:spacing w:val="-53"/>
          <w:sz w:val="20"/>
        </w:rPr>
        <w:t> </w:t>
      </w:r>
      <w:r>
        <w:rPr>
          <w:sz w:val="20"/>
        </w:rPr>
        <w:t>y en general, aquellas que en desarrollo de la presente Ley, se reserven a los</w:t>
      </w:r>
      <w:r>
        <w:rPr>
          <w:spacing w:val="1"/>
          <w:sz w:val="20"/>
        </w:rPr>
        <w:t> </w:t>
      </w:r>
      <w:r>
        <w:rPr>
          <w:sz w:val="20"/>
        </w:rPr>
        <w:t>funcionarios para la mejor garantía de la objetividad, imparcialidad e independencia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función.»</w:t>
      </w:r>
    </w:p>
    <w:p>
      <w:pPr>
        <w:pStyle w:val="BodyText"/>
        <w:spacing w:before="126"/>
        <w:ind w:left="474" w:firstLine="0"/>
        <w:jc w:val="left"/>
      </w:pPr>
      <w:r>
        <w:rPr/>
        <w:t>Veinticinco.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incluye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nuevo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92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redacción: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line="249" w:lineRule="auto" w:before="1"/>
        <w:ind w:left="814" w:right="1273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 92 bis.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Funcionarios de administración local con habilitación de carácter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nacional.</w:t>
      </w:r>
    </w:p>
    <w:p>
      <w:pPr>
        <w:pStyle w:val="ListParagraph"/>
        <w:numPr>
          <w:ilvl w:val="0"/>
          <w:numId w:val="28"/>
        </w:numPr>
        <w:tabs>
          <w:tab w:pos="1403" w:val="left" w:leader="none"/>
        </w:tabs>
        <w:spacing w:line="249" w:lineRule="auto" w:before="109" w:after="0"/>
        <w:ind w:left="814" w:right="1273" w:firstLine="340"/>
        <w:jc w:val="both"/>
        <w:rPr>
          <w:sz w:val="20"/>
        </w:rPr>
      </w:pPr>
      <w:r>
        <w:rPr>
          <w:sz w:val="20"/>
        </w:rPr>
        <w:t>Son funciones públicas necesarias en todas las Corporaciones locales, cuya</w:t>
      </w:r>
      <w:r>
        <w:rPr>
          <w:spacing w:val="1"/>
          <w:sz w:val="20"/>
        </w:rPr>
        <w:t> </w:t>
      </w:r>
      <w:r>
        <w:rPr>
          <w:sz w:val="20"/>
        </w:rPr>
        <w:t>responsabilidad administrativa está reservada a funcionarios de administración local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habilitación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nacional:</w:t>
      </w:r>
    </w:p>
    <w:p>
      <w:pPr>
        <w:pStyle w:val="ListParagraph"/>
        <w:numPr>
          <w:ilvl w:val="0"/>
          <w:numId w:val="29"/>
        </w:numPr>
        <w:tabs>
          <w:tab w:pos="1446" w:val="left" w:leader="none"/>
        </w:tabs>
        <w:spacing w:line="249" w:lineRule="auto" w:before="172" w:after="0"/>
        <w:ind w:left="81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Secretaría,</w:t>
      </w:r>
      <w:r>
        <w:rPr>
          <w:spacing w:val="1"/>
          <w:sz w:val="20"/>
        </w:rPr>
        <w:t> </w:t>
      </w:r>
      <w:r>
        <w:rPr>
          <w:sz w:val="20"/>
        </w:rPr>
        <w:t>comprensiva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asesoramiento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-53"/>
          <w:sz w:val="20"/>
        </w:rPr>
        <w:t> </w:t>
      </w:r>
      <w:r>
        <w:rPr>
          <w:sz w:val="20"/>
        </w:rPr>
        <w:t>preceptivo.</w:t>
      </w:r>
    </w:p>
    <w:p>
      <w:pPr>
        <w:pStyle w:val="ListParagraph"/>
        <w:numPr>
          <w:ilvl w:val="0"/>
          <w:numId w:val="29"/>
        </w:numPr>
        <w:tabs>
          <w:tab w:pos="1454" w:val="left" w:leader="none"/>
        </w:tabs>
        <w:spacing w:line="249" w:lineRule="auto" w:before="2" w:after="0"/>
        <w:ind w:left="81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fiscalización</w:t>
      </w:r>
      <w:r>
        <w:rPr>
          <w:spacing w:val="1"/>
          <w:sz w:val="20"/>
        </w:rPr>
        <w:t> </w:t>
      </w:r>
      <w:r>
        <w:rPr>
          <w:sz w:val="20"/>
        </w:rPr>
        <w:t>interna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económico-financiera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presupuestaria,</w:t>
      </w:r>
      <w:r>
        <w:rPr>
          <w:spacing w:val="-2"/>
          <w:sz w:val="20"/>
        </w:rPr>
        <w:t> </w:t>
      </w:r>
      <w:r>
        <w:rPr>
          <w:sz w:val="20"/>
        </w:rPr>
        <w:t>y la</w:t>
      </w:r>
      <w:r>
        <w:rPr>
          <w:spacing w:val="-1"/>
          <w:sz w:val="20"/>
        </w:rPr>
        <w:t> </w:t>
      </w:r>
      <w:r>
        <w:rPr>
          <w:sz w:val="20"/>
        </w:rPr>
        <w:t>contabilidad,</w:t>
      </w:r>
      <w:r>
        <w:rPr>
          <w:spacing w:val="-1"/>
          <w:sz w:val="20"/>
        </w:rPr>
        <w:t> </w:t>
      </w:r>
      <w:r>
        <w:rPr>
          <w:sz w:val="20"/>
        </w:rPr>
        <w:t>tesorería y recaudación.</w:t>
      </w:r>
    </w:p>
    <w:p>
      <w:pPr>
        <w:pStyle w:val="BodyText"/>
        <w:spacing w:line="249" w:lineRule="auto"/>
        <w:ind w:right="1272"/>
      </w:pP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55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en el Título X de la presente Ley y en los municipios de Madrid y de</w:t>
      </w:r>
      <w:r>
        <w:rPr>
          <w:spacing w:val="1"/>
        </w:rPr>
        <w:t> </w:t>
      </w:r>
      <w:r>
        <w:rPr/>
        <w:t>Barcelona la regulación contenida en las Leyes 22/2006, de 4 de julio, de Capitalidad</w:t>
      </w:r>
      <w:r>
        <w:rPr>
          <w:spacing w:val="-53"/>
        </w:rPr>
        <w:t> </w:t>
      </w:r>
      <w:r>
        <w:rPr/>
        <w:t>y de Régimen Especial de Madrid y 1/2006, de 13 de marzo, por la que se regula el</w:t>
      </w:r>
      <w:r>
        <w:rPr>
          <w:spacing w:val="1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Especial del</w:t>
      </w:r>
      <w:r>
        <w:rPr>
          <w:spacing w:val="-1"/>
        </w:rPr>
        <w:t> </w:t>
      </w:r>
      <w:r>
        <w:rPr/>
        <w:t>municipio de</w:t>
      </w:r>
      <w:r>
        <w:rPr>
          <w:spacing w:val="-2"/>
        </w:rPr>
        <w:t> </w:t>
      </w:r>
      <w:r>
        <w:rPr/>
        <w:t>Barcelona respectivamente.</w:t>
      </w:r>
    </w:p>
    <w:p>
      <w:pPr>
        <w:pStyle w:val="ListParagraph"/>
        <w:numPr>
          <w:ilvl w:val="0"/>
          <w:numId w:val="28"/>
        </w:numPr>
        <w:tabs>
          <w:tab w:pos="1394" w:val="left" w:leader="none"/>
        </w:tabs>
        <w:spacing w:line="249" w:lineRule="auto" w:before="174" w:after="0"/>
        <w:ind w:left="814" w:right="1274" w:firstLine="340"/>
        <w:jc w:val="both"/>
        <w:rPr>
          <w:sz w:val="20"/>
        </w:rPr>
      </w:pPr>
      <w:r>
        <w:rPr>
          <w:sz w:val="20"/>
        </w:rPr>
        <w:t>La escala de funcionarios de administración local con habilitación de carácter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se subdivide 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subescalas:</w:t>
      </w:r>
    </w:p>
    <w:p>
      <w:pPr>
        <w:pStyle w:val="ListParagraph"/>
        <w:numPr>
          <w:ilvl w:val="0"/>
          <w:numId w:val="30"/>
        </w:numPr>
        <w:tabs>
          <w:tab w:pos="1390" w:val="left" w:leader="none"/>
        </w:tabs>
        <w:spacing w:line="249" w:lineRule="auto" w:before="172" w:after="0"/>
        <w:ind w:left="814" w:right="1272" w:firstLine="340"/>
        <w:jc w:val="left"/>
        <w:rPr>
          <w:sz w:val="20"/>
        </w:rPr>
      </w:pPr>
      <w:r>
        <w:rPr>
          <w:sz w:val="20"/>
        </w:rPr>
        <w:t>Secretaría, a la que corresponden las funciones contenidas en el apartado 1.a)</w:t>
      </w:r>
      <w:r>
        <w:rPr>
          <w:spacing w:val="-53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30"/>
        </w:numPr>
        <w:tabs>
          <w:tab w:pos="1413" w:val="left" w:leader="none"/>
        </w:tabs>
        <w:spacing w:line="249" w:lineRule="auto" w:before="1" w:after="0"/>
        <w:ind w:left="814" w:right="1269" w:firstLine="340"/>
        <w:jc w:val="left"/>
        <w:rPr>
          <w:sz w:val="20"/>
        </w:rPr>
      </w:pPr>
      <w:r>
        <w:rPr>
          <w:sz w:val="20"/>
        </w:rPr>
        <w:t>Intervención-tesorería,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corresponden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funciones</w:t>
      </w:r>
      <w:r>
        <w:rPr>
          <w:spacing w:val="23"/>
          <w:sz w:val="20"/>
        </w:rPr>
        <w:t> </w:t>
      </w:r>
      <w:r>
        <w:rPr>
          <w:sz w:val="20"/>
        </w:rPr>
        <w:t>contenidas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1.b).</w:t>
      </w:r>
    </w:p>
    <w:p>
      <w:pPr>
        <w:pStyle w:val="ListParagraph"/>
        <w:numPr>
          <w:ilvl w:val="0"/>
          <w:numId w:val="30"/>
        </w:numPr>
        <w:tabs>
          <w:tab w:pos="1386" w:val="left" w:leader="none"/>
        </w:tabs>
        <w:spacing w:line="249" w:lineRule="auto" w:before="2" w:after="0"/>
        <w:ind w:left="814" w:right="1271" w:firstLine="340"/>
        <w:jc w:val="left"/>
        <w:rPr>
          <w:sz w:val="20"/>
        </w:rPr>
      </w:pPr>
      <w:r>
        <w:rPr>
          <w:sz w:val="20"/>
        </w:rPr>
        <w:t>Secretaría-intervención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corresponden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funciones</w:t>
      </w:r>
      <w:r>
        <w:rPr>
          <w:spacing w:val="7"/>
          <w:sz w:val="20"/>
        </w:rPr>
        <w:t> </w:t>
      </w:r>
      <w:r>
        <w:rPr>
          <w:sz w:val="20"/>
        </w:rPr>
        <w:t>contenidas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apartados</w:t>
      </w:r>
      <w:r>
        <w:rPr>
          <w:spacing w:val="-2"/>
          <w:sz w:val="20"/>
        </w:rPr>
        <w:t> </w:t>
      </w:r>
      <w:r>
        <w:rPr>
          <w:sz w:val="20"/>
        </w:rPr>
        <w:t>1.a)</w:t>
      </w:r>
      <w:r>
        <w:rPr>
          <w:spacing w:val="-1"/>
          <w:sz w:val="20"/>
        </w:rPr>
        <w:t> </w:t>
      </w:r>
      <w:r>
        <w:rPr>
          <w:sz w:val="20"/>
        </w:rPr>
        <w:t>y 1.b),</w:t>
      </w:r>
      <w:r>
        <w:rPr>
          <w:spacing w:val="-2"/>
          <w:sz w:val="20"/>
        </w:rPr>
        <w:t> </w:t>
      </w:r>
      <w:r>
        <w:rPr>
          <w:sz w:val="20"/>
        </w:rPr>
        <w:t>salvo la</w:t>
      </w:r>
      <w:r>
        <w:rPr>
          <w:spacing w:val="-1"/>
          <w:sz w:val="20"/>
        </w:rPr>
        <w:t> </w:t>
      </w:r>
      <w:r>
        <w:rPr>
          <w:sz w:val="20"/>
        </w:rPr>
        <w:t>función de</w:t>
      </w:r>
      <w:r>
        <w:rPr>
          <w:spacing w:val="-2"/>
          <w:sz w:val="20"/>
        </w:rPr>
        <w:t> </w:t>
      </w:r>
      <w:r>
        <w:rPr>
          <w:sz w:val="20"/>
        </w:rPr>
        <w:t>tesorería.</w:t>
      </w:r>
    </w:p>
    <w:p>
      <w:pPr>
        <w:pStyle w:val="ListParagraph"/>
        <w:numPr>
          <w:ilvl w:val="0"/>
          <w:numId w:val="28"/>
        </w:numPr>
        <w:tabs>
          <w:tab w:pos="1434" w:val="left" w:leader="none"/>
        </w:tabs>
        <w:spacing w:line="249" w:lineRule="auto" w:before="172" w:after="0"/>
        <w:ind w:left="814" w:right="1271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subescalas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Intervención-tesorería</w:t>
      </w:r>
      <w:r>
        <w:rPr>
          <w:spacing w:val="-53"/>
          <w:sz w:val="20"/>
        </w:rPr>
        <w:t> </w:t>
      </w:r>
      <w:r>
        <w:rPr>
          <w:sz w:val="20"/>
        </w:rPr>
        <w:t>estarán</w:t>
      </w:r>
      <w:r>
        <w:rPr>
          <w:spacing w:val="-2"/>
          <w:sz w:val="20"/>
        </w:rPr>
        <w:t> </w:t>
      </w:r>
      <w:r>
        <w:rPr>
          <w:sz w:val="20"/>
        </w:rPr>
        <w:t>integrados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estas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categorías:</w:t>
      </w:r>
      <w:r>
        <w:rPr>
          <w:spacing w:val="-1"/>
          <w:sz w:val="20"/>
        </w:rPr>
        <w:t> </w:t>
      </w:r>
      <w:r>
        <w:rPr>
          <w:sz w:val="20"/>
        </w:rPr>
        <w:t>entrada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superior.</w:t>
      </w:r>
    </w:p>
    <w:p>
      <w:pPr>
        <w:pStyle w:val="ListParagraph"/>
        <w:numPr>
          <w:ilvl w:val="0"/>
          <w:numId w:val="28"/>
        </w:numPr>
        <w:tabs>
          <w:tab w:pos="1381" w:val="left" w:leader="none"/>
        </w:tabs>
        <w:spacing w:line="249" w:lineRule="auto" w:before="1" w:after="0"/>
        <w:ind w:left="814" w:right="1272" w:firstLine="340"/>
        <w:jc w:val="both"/>
        <w:rPr>
          <w:sz w:val="20"/>
        </w:rPr>
      </w:pPr>
      <w:r>
        <w:rPr>
          <w:sz w:val="20"/>
        </w:rPr>
        <w:t>El Gobierno, mediante real decreto, regulará las especialidades de la creación,</w:t>
      </w:r>
      <w:r>
        <w:rPr>
          <w:spacing w:val="-53"/>
          <w:sz w:val="20"/>
        </w:rPr>
        <w:t> </w:t>
      </w:r>
      <w:r>
        <w:rPr>
          <w:sz w:val="20"/>
        </w:rPr>
        <w:t>clasificación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6"/>
          <w:sz w:val="20"/>
        </w:rPr>
        <w:t> </w:t>
      </w:r>
      <w:r>
        <w:rPr>
          <w:sz w:val="20"/>
        </w:rPr>
        <w:t>supresión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puestos</w:t>
      </w:r>
      <w:r>
        <w:rPr>
          <w:spacing w:val="46"/>
          <w:sz w:val="20"/>
        </w:rPr>
        <w:t> </w:t>
      </w:r>
      <w:r>
        <w:rPr>
          <w:sz w:val="20"/>
        </w:rPr>
        <w:t>reservados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funcionarios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administración</w:t>
      </w:r>
      <w:r>
        <w:rPr>
          <w:spacing w:val="-53"/>
          <w:sz w:val="20"/>
        </w:rPr>
        <w:t> </w:t>
      </w:r>
      <w:r>
        <w:rPr>
          <w:sz w:val="20"/>
        </w:rPr>
        <w:t>local con habilitación de carácter nacional así como las que puedan corresponder 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disciplinario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situaciones</w:t>
      </w:r>
      <w:r>
        <w:rPr>
          <w:spacing w:val="-1"/>
          <w:sz w:val="20"/>
        </w:rPr>
        <w:t> </w:t>
      </w:r>
      <w:r>
        <w:rPr>
          <w:sz w:val="20"/>
        </w:rPr>
        <w:t>administrativas.</w:t>
      </w:r>
    </w:p>
    <w:p>
      <w:pPr>
        <w:pStyle w:val="ListParagraph"/>
        <w:numPr>
          <w:ilvl w:val="0"/>
          <w:numId w:val="28"/>
        </w:numPr>
        <w:tabs>
          <w:tab w:pos="1463" w:val="left" w:leader="none"/>
        </w:tabs>
        <w:spacing w:line="249" w:lineRule="auto" w:before="3" w:after="0"/>
        <w:ind w:left="81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selección,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habilitación de los funcionarios de administración local con habilitación de carácter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aprobados</w:t>
      </w:r>
      <w:r>
        <w:rPr>
          <w:spacing w:val="1"/>
          <w:sz w:val="20"/>
        </w:rPr>
        <w:t> </w:t>
      </w:r>
      <w:r>
        <w:rPr>
          <w:sz w:val="20"/>
        </w:rPr>
        <w:t>reglamentariamente.</w:t>
      </w:r>
    </w:p>
    <w:p>
      <w:pPr>
        <w:pStyle w:val="ListParagraph"/>
        <w:numPr>
          <w:ilvl w:val="0"/>
          <w:numId w:val="28"/>
        </w:numPr>
        <w:tabs>
          <w:tab w:pos="1552" w:val="left" w:leader="none"/>
        </w:tabs>
        <w:spacing w:line="249" w:lineRule="auto" w:before="5" w:after="0"/>
        <w:ind w:left="81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regulará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especialidades</w:t>
      </w:r>
      <w:r>
        <w:rPr>
          <w:spacing w:val="1"/>
          <w:sz w:val="20"/>
        </w:rPr>
        <w:t> </w:t>
      </w:r>
      <w:r>
        <w:rPr>
          <w:sz w:val="20"/>
        </w:rPr>
        <w:t>correspondientes de la forma de provisión de puestos reservados a funcionarios de</w:t>
      </w:r>
      <w:r>
        <w:rPr>
          <w:spacing w:val="1"/>
          <w:sz w:val="20"/>
        </w:rPr>
        <w:t> </w:t>
      </w:r>
      <w:r>
        <w:rPr>
          <w:sz w:val="20"/>
        </w:rPr>
        <w:t>administración local con habilitación de carácter nacional. En todo caso, el concurso</w:t>
      </w:r>
      <w:r>
        <w:rPr>
          <w:spacing w:val="1"/>
          <w:sz w:val="20"/>
        </w:rPr>
        <w:t> </w:t>
      </w:r>
      <w:r>
        <w:rPr>
          <w:sz w:val="20"/>
        </w:rPr>
        <w:t>será el sistema normal de provisión de puestos de trabajo. El ámbito territorial de los</w:t>
      </w:r>
      <w:r>
        <w:rPr>
          <w:spacing w:val="1"/>
          <w:sz w:val="20"/>
        </w:rPr>
        <w:t> </w:t>
      </w:r>
      <w:r>
        <w:rPr>
          <w:sz w:val="20"/>
        </w:rPr>
        <w:t>concursos</w:t>
      </w:r>
      <w:r>
        <w:rPr>
          <w:spacing w:val="-1"/>
          <w:sz w:val="20"/>
        </w:rPr>
        <w:t> </w:t>
      </w:r>
      <w:r>
        <w:rPr>
          <w:sz w:val="20"/>
        </w:rPr>
        <w:t>será de</w:t>
      </w:r>
      <w:r>
        <w:rPr>
          <w:spacing w:val="-1"/>
          <w:sz w:val="20"/>
        </w:rPr>
        <w:t> </w:t>
      </w:r>
      <w:r>
        <w:rPr>
          <w:sz w:val="20"/>
        </w:rPr>
        <w:t>carácter estatal.</w:t>
      </w:r>
    </w:p>
    <w:p>
      <w:pPr>
        <w:pStyle w:val="BodyText"/>
        <w:spacing w:line="249" w:lineRule="auto" w:before="4"/>
        <w:ind w:right="1273"/>
      </w:pPr>
      <w:r>
        <w:rPr/>
        <w:t>Los</w:t>
      </w:r>
      <w:r>
        <w:rPr>
          <w:spacing w:val="1"/>
        </w:rPr>
        <w:t> </w:t>
      </w:r>
      <w:r>
        <w:rPr/>
        <w:t>méritos</w:t>
      </w:r>
      <w:r>
        <w:rPr>
          <w:spacing w:val="1"/>
        </w:rPr>
        <w:t> </w:t>
      </w:r>
      <w:r>
        <w:rPr/>
        <w:t>generales,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preceptiva</w:t>
      </w:r>
      <w:r>
        <w:rPr>
          <w:spacing w:val="1"/>
        </w:rPr>
        <w:t> </w:t>
      </w:r>
      <w:r>
        <w:rPr/>
        <w:t>valoración,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24"/>
        </w:rPr>
        <w:t> </w:t>
      </w:r>
      <w:r>
        <w:rPr/>
        <w:t>del</w:t>
      </w:r>
      <w:r>
        <w:rPr>
          <w:spacing w:val="25"/>
        </w:rPr>
        <w:t> </w:t>
      </w:r>
      <w:r>
        <w:rPr/>
        <w:t>Estado,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su</w:t>
      </w:r>
      <w:r>
        <w:rPr>
          <w:spacing w:val="25"/>
        </w:rPr>
        <w:t> </w:t>
      </w:r>
      <w:r>
        <w:rPr/>
        <w:t>puntuación</w:t>
      </w:r>
      <w:r>
        <w:rPr>
          <w:spacing w:val="25"/>
        </w:rPr>
        <w:t> </w:t>
      </w:r>
      <w:r>
        <w:rPr/>
        <w:t>alcanzará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mínimo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80%</w:t>
      </w:r>
      <w:r>
        <w:rPr>
          <w:spacing w:val="24"/>
        </w:rPr>
        <w:t> </w:t>
      </w:r>
      <w:r>
        <w:rPr/>
        <w:t>del</w:t>
      </w:r>
      <w:r>
        <w:rPr>
          <w:spacing w:val="25"/>
        </w:rPr>
        <w:t> </w:t>
      </w:r>
      <w:r>
        <w:rPr/>
        <w:t>total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firstLine="0"/>
      </w:pPr>
      <w:r>
        <w:rPr/>
        <w:t>posible conforme al baremo correspondiente. Los méritos correspondientes a las</w:t>
      </w:r>
      <w:r>
        <w:rPr>
          <w:spacing w:val="1"/>
        </w:rPr>
        <w:t> </w:t>
      </w:r>
      <w:r>
        <w:rPr/>
        <w:t>especialidades de la Comunidad Autónoma se fijarán por cada una de ellas y su</w:t>
      </w:r>
      <w:r>
        <w:rPr>
          <w:spacing w:val="1"/>
        </w:rPr>
        <w:t> </w:t>
      </w:r>
      <w:r>
        <w:rPr/>
        <w:t>puntuación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posible.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méritos</w:t>
      </w:r>
      <w:r>
        <w:rPr>
          <w:spacing w:val="1"/>
        </w:rPr>
        <w:t> </w:t>
      </w:r>
      <w:r>
        <w:rPr/>
        <w:t>correspondientes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especialidades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Corporación</w:t>
      </w:r>
      <w:r>
        <w:rPr>
          <w:spacing w:val="17"/>
        </w:rPr>
        <w:t> </w:t>
      </w:r>
      <w:r>
        <w:rPr/>
        <w:t>local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fijarán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ésta,</w:t>
      </w:r>
      <w:r>
        <w:rPr>
          <w:spacing w:val="18"/>
        </w:rPr>
        <w:t> </w:t>
      </w:r>
      <w:r>
        <w:rPr/>
        <w:t>y</w:t>
      </w:r>
      <w:r>
        <w:rPr>
          <w:spacing w:val="-54"/>
        </w:rPr>
        <w:t> </w:t>
      </w:r>
      <w:r>
        <w:rPr/>
        <w:t>su</w:t>
      </w:r>
      <w:r>
        <w:rPr>
          <w:spacing w:val="-1"/>
        </w:rPr>
        <w:t> </w:t>
      </w:r>
      <w:r>
        <w:rPr/>
        <w:t>puntuación</w:t>
      </w:r>
      <w:r>
        <w:rPr>
          <w:spacing w:val="-2"/>
        </w:rPr>
        <w:t> </w:t>
      </w:r>
      <w:r>
        <w:rPr/>
        <w:t>alcanzará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5%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posible.</w:t>
      </w:r>
    </w:p>
    <w:p>
      <w:pPr>
        <w:pStyle w:val="BodyText"/>
        <w:spacing w:line="249" w:lineRule="auto" w:before="4"/>
        <w:ind w:right="1272"/>
      </w:pPr>
      <w:r>
        <w:rPr/>
        <w:t>Existirán dos concursos anuales: el concurso ordinario y el concurso unitario. El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unitario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convocado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vacantes</w:t>
      </w:r>
      <w:r>
        <w:rPr>
          <w:spacing w:val="1"/>
        </w:rPr>
        <w:t> </w:t>
      </w:r>
      <w:r>
        <w:rPr/>
        <w:t>aprobarán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ordinario,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aprueben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efectuarán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convocatorias, remitiéndolas a la correspondiente Comunidad Autónoma para su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simultánea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diarios</w:t>
      </w:r>
      <w:r>
        <w:rPr>
          <w:spacing w:val="-2"/>
        </w:rPr>
        <w:t> </w:t>
      </w:r>
      <w:r>
        <w:rPr/>
        <w:t>oficiales.</w:t>
      </w:r>
    </w:p>
    <w:p>
      <w:pPr>
        <w:pStyle w:val="BodyText"/>
        <w:spacing w:line="249" w:lineRule="auto" w:before="5"/>
        <w:ind w:right="1270"/>
      </w:pPr>
      <w:r>
        <w:rPr/>
        <w:t>Excepcionalmente,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reservados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administración local con habilitación de carácter nacional podrán cubrirse por el</w:t>
      </w:r>
      <w:r>
        <w:rPr>
          <w:spacing w:val="1"/>
        </w:rPr>
        <w:t> </w:t>
      </w:r>
      <w:r>
        <w:rPr/>
        <w:t>sistema de libre designación, en los municipios incluidos en el ámbito subjetivo</w:t>
      </w:r>
      <w:r>
        <w:rPr>
          <w:spacing w:val="1"/>
        </w:rPr>
        <w:t> </w:t>
      </w:r>
      <w:r>
        <w:rPr/>
        <w:t>definido en los artículos 111 y 135 del texto refundido de la Ley Reguladora de</w:t>
      </w:r>
      <w:r>
        <w:rPr>
          <w:spacing w:val="1"/>
        </w:rPr>
        <w:t> </w:t>
      </w:r>
      <w:r>
        <w:rPr/>
        <w:t>Haciendas Locales, aprobado por el Real Decreto Legislativo 2/2004, de 5 de marzo,</w:t>
      </w:r>
      <w:r>
        <w:rPr>
          <w:spacing w:val="1"/>
        </w:rPr>
        <w:t> </w:t>
      </w:r>
      <w:r>
        <w:rPr/>
        <w:t>así como las Diputaciones Provinciales, Áreas Metropolitanas, Cabildos y Consejos</w:t>
      </w:r>
      <w:r>
        <w:rPr>
          <w:spacing w:val="1"/>
        </w:rPr>
        <w:t> </w:t>
      </w:r>
      <w:r>
        <w:rPr/>
        <w:t>Insulares</w:t>
      </w:r>
      <w:r>
        <w:rPr>
          <w:spacing w:val="56"/>
        </w:rPr>
        <w:t> </w:t>
      </w:r>
      <w:r>
        <w:rPr/>
        <w:t>y</w:t>
      </w:r>
      <w:r>
        <w:rPr>
          <w:spacing w:val="56"/>
        </w:rPr>
        <w:t> </w:t>
      </w:r>
      <w:r>
        <w:rPr/>
        <w:t>las</w:t>
      </w:r>
      <w:r>
        <w:rPr>
          <w:spacing w:val="56"/>
        </w:rPr>
        <w:t> </w:t>
      </w:r>
      <w:r>
        <w:rPr/>
        <w:t>ciudades</w:t>
      </w:r>
      <w:r>
        <w:rPr>
          <w:spacing w:val="56"/>
        </w:rPr>
        <w:t> </w:t>
      </w:r>
      <w:r>
        <w:rPr/>
        <w:t>con</w:t>
      </w:r>
      <w:r>
        <w:rPr>
          <w:spacing w:val="56"/>
        </w:rPr>
        <w:t> </w:t>
      </w:r>
      <w:r>
        <w:rPr/>
        <w:t>estatuto   de   autonomía   de   Ceuta   y   Melilla,</w:t>
      </w:r>
      <w:r>
        <w:rPr>
          <w:spacing w:val="1"/>
        </w:rPr>
        <w:t> </w:t>
      </w:r>
      <w:r>
        <w:rPr/>
        <w:t>entre funcionarios de la subescala y categoría correspondiente. Cuando se trate de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tengan</w:t>
      </w:r>
      <w:r>
        <w:rPr>
          <w:spacing w:val="56"/>
        </w:rPr>
        <w:t> </w:t>
      </w:r>
      <w:r>
        <w:rPr/>
        <w:t>asignadas</w:t>
      </w:r>
      <w:r>
        <w:rPr>
          <w:spacing w:val="56"/>
        </w:rPr>
        <w:t> </w:t>
      </w:r>
      <w:r>
        <w:rPr/>
        <w:t>las</w:t>
      </w:r>
      <w:r>
        <w:rPr>
          <w:spacing w:val="56"/>
        </w:rPr>
        <w:t> </w:t>
      </w:r>
      <w:r>
        <w:rPr/>
        <w:t>funciones</w:t>
      </w:r>
      <w:r>
        <w:rPr>
          <w:spacing w:val="56"/>
        </w:rPr>
        <w:t> </w:t>
      </w:r>
      <w:r>
        <w:rPr/>
        <w:t>contenidas</w:t>
      </w:r>
      <w:r>
        <w:rPr>
          <w:spacing w:val="56"/>
        </w:rPr>
        <w:t> </w:t>
      </w:r>
      <w:r>
        <w:rPr/>
        <w:t>en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1.b)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Haciendas</w:t>
      </w:r>
      <w:r>
        <w:rPr>
          <w:spacing w:val="1"/>
        </w:rPr>
        <w:t> </w:t>
      </w:r>
      <w:r>
        <w:rPr/>
        <w:t>locales.</w:t>
      </w:r>
    </w:p>
    <w:p>
      <w:pPr>
        <w:pStyle w:val="BodyText"/>
        <w:spacing w:line="249" w:lineRule="auto" w:before="10"/>
        <w:ind w:right="1272"/>
      </w:pPr>
      <w:r>
        <w:rPr/>
        <w:t>Igualmente,</w:t>
      </w:r>
      <w:r>
        <w:rPr>
          <w:spacing w:val="14"/>
        </w:rPr>
        <w:t> </w:t>
      </w:r>
      <w:r>
        <w:rPr/>
        <w:t>será</w:t>
      </w:r>
      <w:r>
        <w:rPr>
          <w:spacing w:val="14"/>
        </w:rPr>
        <w:t> </w:t>
      </w:r>
      <w:r>
        <w:rPr/>
        <w:t>necesario</w:t>
      </w:r>
      <w:r>
        <w:rPr>
          <w:spacing w:val="14"/>
        </w:rPr>
        <w:t> </w:t>
      </w:r>
      <w:r>
        <w:rPr/>
        <w:t>informe</w:t>
      </w:r>
      <w:r>
        <w:rPr>
          <w:spacing w:val="14"/>
        </w:rPr>
        <w:t> </w:t>
      </w:r>
      <w:r>
        <w:rPr/>
        <w:t>preceptivo</w:t>
      </w:r>
      <w:r>
        <w:rPr>
          <w:spacing w:val="14"/>
        </w:rPr>
        <w:t> </w:t>
      </w:r>
      <w:r>
        <w:rPr/>
        <w:t>previo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órgano</w:t>
      </w:r>
      <w:r>
        <w:rPr>
          <w:spacing w:val="14"/>
        </w:rPr>
        <w:t> </w:t>
      </w:r>
      <w:r>
        <w:rPr/>
        <w:t>competente</w:t>
      </w:r>
      <w:r>
        <w:rPr>
          <w:spacing w:val="14"/>
        </w:rPr>
        <w:t> </w:t>
      </w:r>
      <w:r>
        <w:rPr/>
        <w:t>de</w:t>
      </w:r>
      <w:r>
        <w:rPr>
          <w:spacing w:val="-53"/>
        </w:rPr>
        <w:t> </w:t>
      </w:r>
      <w:r>
        <w:rPr/>
        <w:t>la Administración General del Estado en materia de Haciendas locales para el cese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asignadas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1.b)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este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hubieran</w:t>
      </w:r>
      <w:r>
        <w:rPr>
          <w:spacing w:val="-5"/>
        </w:rPr>
        <w:t> </w:t>
      </w:r>
      <w:r>
        <w:rPr/>
        <w:t>sido</w:t>
      </w:r>
      <w:r>
        <w:rPr>
          <w:spacing w:val="-3"/>
        </w:rPr>
        <w:t> </w:t>
      </w:r>
      <w:r>
        <w:rPr/>
        <w:t>nombrados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libre</w:t>
      </w:r>
      <w:r>
        <w:rPr>
          <w:spacing w:val="-4"/>
        </w:rPr>
        <w:t> </w:t>
      </w:r>
      <w:r>
        <w:rPr/>
        <w:t>designación.</w:t>
      </w:r>
    </w:p>
    <w:p>
      <w:pPr>
        <w:pStyle w:val="BodyText"/>
        <w:spacing w:line="249" w:lineRule="auto" w:before="4"/>
        <w:ind w:right="1275"/>
      </w:pPr>
      <w:r>
        <w:rPr/>
        <w:t>En caso de cese de un puesto de libre designación, la Corporación local deberá</w:t>
      </w:r>
      <w:r>
        <w:rPr>
          <w:spacing w:val="1"/>
        </w:rPr>
        <w:t> </w:t>
      </w:r>
      <w:r>
        <w:rPr/>
        <w:t>asignar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funcionario</w:t>
      </w:r>
      <w:r>
        <w:rPr>
          <w:spacing w:val="-1"/>
        </w:rPr>
        <w:t> </w:t>
      </w:r>
      <w:r>
        <w:rPr/>
        <w:t>cesado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puesto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mismo</w:t>
      </w:r>
      <w:r>
        <w:rPr>
          <w:spacing w:val="-2"/>
        </w:rPr>
        <w:t> </w:t>
      </w:r>
      <w:r>
        <w:rPr/>
        <w:t>grupo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titulación.</w:t>
      </w:r>
    </w:p>
    <w:p>
      <w:pPr>
        <w:pStyle w:val="ListParagraph"/>
        <w:numPr>
          <w:ilvl w:val="0"/>
          <w:numId w:val="28"/>
        </w:numPr>
        <w:tabs>
          <w:tab w:pos="1457" w:val="left" w:leader="none"/>
        </w:tabs>
        <w:spacing w:line="249" w:lineRule="auto" w:before="1" w:after="0"/>
        <w:ind w:left="81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efectuarán,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establecida por la Administración del Estado, los nombramientos provisionales de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habilitación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acumulaciones,</w:t>
      </w:r>
      <w:r>
        <w:rPr>
          <w:spacing w:val="1"/>
          <w:sz w:val="20"/>
        </w:rPr>
        <w:t> </w:t>
      </w:r>
      <w:r>
        <w:rPr>
          <w:sz w:val="20"/>
        </w:rPr>
        <w:t>nombramientos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interino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accidental.</w:t>
      </w:r>
    </w:p>
    <w:p>
      <w:pPr>
        <w:pStyle w:val="ListParagraph"/>
        <w:numPr>
          <w:ilvl w:val="0"/>
          <w:numId w:val="28"/>
        </w:numPr>
        <w:tabs>
          <w:tab w:pos="1384" w:val="left" w:leader="none"/>
        </w:tabs>
        <w:spacing w:line="249" w:lineRule="auto" w:before="4" w:after="0"/>
        <w:ind w:left="814" w:right="1272" w:firstLine="340"/>
        <w:jc w:val="both"/>
        <w:rPr>
          <w:sz w:val="20"/>
        </w:rPr>
      </w:pPr>
      <w:r>
        <w:rPr>
          <w:sz w:val="20"/>
        </w:rPr>
        <w:t>Los funcionarios deberán permanecer en cada puesto de trabajo, obtenido por</w:t>
      </w:r>
      <w:r>
        <w:rPr>
          <w:spacing w:val="1"/>
          <w:sz w:val="20"/>
        </w:rPr>
        <w:t> </w:t>
      </w:r>
      <w:r>
        <w:rPr>
          <w:sz w:val="20"/>
        </w:rPr>
        <w:t>concurso, un mínimo de dos años para poder participar en los concursos de provisión</w:t>
      </w:r>
      <w:r>
        <w:rPr>
          <w:spacing w:val="-53"/>
          <w:sz w:val="20"/>
        </w:rPr>
        <w:t> </w:t>
      </w:r>
      <w:r>
        <w:rPr>
          <w:sz w:val="20"/>
        </w:rPr>
        <w:t>de puestos de trabajo o ser nombrados con carácter provisional en otro puesto 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-1"/>
          <w:sz w:val="20"/>
        </w:rPr>
        <w:t> </w:t>
      </w:r>
      <w:r>
        <w:rPr>
          <w:sz w:val="20"/>
        </w:rPr>
        <w:t>salvo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Entidad Local.</w:t>
      </w:r>
    </w:p>
    <w:p>
      <w:pPr>
        <w:pStyle w:val="BodyText"/>
        <w:spacing w:line="249" w:lineRule="auto" w:before="4"/>
        <w:ind w:right="1272"/>
      </w:pPr>
      <w:r>
        <w:rPr/>
        <w:t>Excepcionalmente,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transcurso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nombramientos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requieran la cobertura del puesto con carácter urgente por estos funcionarios, y la</w:t>
      </w:r>
      <w:r>
        <w:rPr>
          <w:spacing w:val="1"/>
        </w:rPr>
        <w:t> </w:t>
      </w:r>
      <w:r>
        <w:rPr/>
        <w:t>imposibilidad de efectuar un nombramiento provisional conforme a lo establecido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line="249" w:lineRule="auto" w:before="5"/>
        <w:ind w:right="1273"/>
      </w:pPr>
      <w:r>
        <w:rPr/>
        <w:t>Reglamentariamente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excepcionales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justifiquen la solicitud de un nombramiento provisional, debiendo tenerse en cuenta,</w:t>
      </w:r>
      <w:r>
        <w:rPr>
          <w:spacing w:val="1"/>
        </w:rPr>
        <w:t> </w:t>
      </w:r>
      <w:r>
        <w:rPr/>
        <w:t>en todo caso, el posible perjuicio o menoscabo que se generaría en la Entidad Local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ocupe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solicitud.</w:t>
      </w:r>
    </w:p>
    <w:p>
      <w:pPr>
        <w:pStyle w:val="ListParagraph"/>
        <w:numPr>
          <w:ilvl w:val="0"/>
          <w:numId w:val="28"/>
        </w:numPr>
        <w:tabs>
          <w:tab w:pos="1393" w:val="left" w:leader="none"/>
        </w:tabs>
        <w:spacing w:line="249" w:lineRule="auto" w:before="3" w:after="0"/>
        <w:ind w:left="814" w:right="1273" w:firstLine="340"/>
        <w:jc w:val="both"/>
        <w:rPr>
          <w:sz w:val="20"/>
        </w:rPr>
      </w:pPr>
      <w:r>
        <w:rPr>
          <w:sz w:val="20"/>
        </w:rPr>
        <w:t>En el Ministerio de Hacienda y Administraciones Públicas existirá un 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habilitación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55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integrado</w:t>
      </w:r>
      <w:r>
        <w:rPr>
          <w:spacing w:val="22"/>
          <w:sz w:val="20"/>
        </w:rPr>
        <w:t> </w:t>
      </w:r>
      <w:r>
        <w:rPr>
          <w:sz w:val="20"/>
        </w:rPr>
        <w:t>con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Comunidades</w:t>
      </w:r>
      <w:r>
        <w:rPr>
          <w:spacing w:val="22"/>
          <w:sz w:val="20"/>
        </w:rPr>
        <w:t> </w:t>
      </w:r>
      <w:r>
        <w:rPr>
          <w:sz w:val="20"/>
        </w:rPr>
        <w:t>Autónomas,</w:t>
      </w:r>
      <w:r>
        <w:rPr>
          <w:spacing w:val="23"/>
          <w:sz w:val="20"/>
        </w:rPr>
        <w:t> </w:t>
      </w:r>
      <w:r>
        <w:rPr>
          <w:sz w:val="20"/>
        </w:rPr>
        <w:t>donde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inscribirán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anotarán</w:t>
      </w:r>
      <w:r>
        <w:rPr>
          <w:spacing w:val="22"/>
          <w:sz w:val="20"/>
        </w:rPr>
        <w:t> </w:t>
      </w:r>
      <w:r>
        <w:rPr>
          <w:sz w:val="20"/>
        </w:rPr>
        <w:t>todos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afecten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vida</w:t>
      </w:r>
      <w:r>
        <w:rPr>
          <w:spacing w:val="-1"/>
          <w:sz w:val="20"/>
        </w:rPr>
        <w:t> </w:t>
      </w:r>
      <w:r>
        <w:rPr>
          <w:sz w:val="20"/>
        </w:rPr>
        <w:t>administrativa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estos</w:t>
      </w:r>
      <w:r>
        <w:rPr>
          <w:spacing w:val="-2"/>
          <w:sz w:val="20"/>
        </w:rPr>
        <w:t> </w:t>
      </w:r>
      <w:r>
        <w:rPr>
          <w:sz w:val="20"/>
        </w:rPr>
        <w:t>funcionarios.</w:t>
      </w:r>
    </w:p>
    <w:p>
      <w:pPr>
        <w:pStyle w:val="ListParagraph"/>
        <w:numPr>
          <w:ilvl w:val="0"/>
          <w:numId w:val="28"/>
        </w:numPr>
        <w:tabs>
          <w:tab w:pos="1513" w:val="left" w:leader="none"/>
        </w:tabs>
        <w:spacing w:line="249" w:lineRule="auto" w:before="3" w:after="0"/>
        <w:ind w:left="814" w:right="1273" w:firstLine="340"/>
        <w:jc w:val="both"/>
        <w:rPr>
          <w:sz w:val="20"/>
        </w:rPr>
      </w:pPr>
      <w:r>
        <w:rPr>
          <w:sz w:val="20"/>
        </w:rPr>
        <w:t>Son órganos competentes para la incoación de expedientes disciplinarios a</w:t>
      </w:r>
      <w:r>
        <w:rPr>
          <w:spacing w:val="1"/>
          <w:sz w:val="20"/>
        </w:rPr>
        <w:t> </w:t>
      </w:r>
      <w:r>
        <w:rPr>
          <w:sz w:val="20"/>
        </w:rPr>
        <w:t>los funcionarios de administración local con habilitación de carácter nacional los</w:t>
      </w:r>
      <w:r>
        <w:rPr>
          <w:spacing w:val="1"/>
          <w:sz w:val="20"/>
        </w:rPr>
        <w:t> </w:t>
      </w:r>
      <w:r>
        <w:rPr>
          <w:sz w:val="20"/>
        </w:rPr>
        <w:t>siguientes: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435" w:val="left" w:leader="none"/>
        </w:tabs>
        <w:spacing w:line="249" w:lineRule="auto" w:before="126" w:after="0"/>
        <w:ind w:left="814" w:right="1272" w:firstLine="340"/>
        <w:jc w:val="both"/>
        <w:rPr>
          <w:sz w:val="20"/>
        </w:rPr>
      </w:pPr>
      <w:r>
        <w:rPr>
          <w:sz w:val="20"/>
        </w:rPr>
        <w:t>El órgano correspondiente de la Corporación donde el funcionario hubiera</w:t>
      </w:r>
      <w:r>
        <w:rPr>
          <w:spacing w:val="1"/>
          <w:sz w:val="20"/>
        </w:rPr>
        <w:t> </w:t>
      </w:r>
      <w:r>
        <w:rPr>
          <w:sz w:val="20"/>
        </w:rPr>
        <w:t>cometido los hechos que se le imputan, cuando pudieran ser constitutivos de falta</w:t>
      </w:r>
      <w:r>
        <w:rPr>
          <w:spacing w:val="1"/>
          <w:sz w:val="20"/>
        </w:rPr>
        <w:t> </w:t>
      </w:r>
      <w:r>
        <w:rPr>
          <w:sz w:val="20"/>
        </w:rPr>
        <w:t>leve.</w:t>
      </w:r>
    </w:p>
    <w:p>
      <w:pPr>
        <w:pStyle w:val="ListParagraph"/>
        <w:numPr>
          <w:ilvl w:val="0"/>
          <w:numId w:val="31"/>
        </w:numPr>
        <w:tabs>
          <w:tab w:pos="1397" w:val="left" w:leader="none"/>
        </w:tabs>
        <w:spacing w:line="249" w:lineRule="auto" w:before="3" w:after="0"/>
        <w:ind w:left="814" w:right="1272" w:firstLine="340"/>
        <w:jc w:val="both"/>
        <w:rPr>
          <w:sz w:val="20"/>
        </w:rPr>
      </w:pPr>
      <w:r>
        <w:rPr>
          <w:sz w:val="20"/>
        </w:rPr>
        <w:t>La Comunidad Autónoma respecto a funcionarios de corporaciones locales en</w:t>
      </w:r>
      <w:r>
        <w:rPr>
          <w:spacing w:val="1"/>
          <w:sz w:val="20"/>
        </w:rPr>
        <w:t> </w:t>
      </w:r>
      <w:r>
        <w:rPr>
          <w:sz w:val="20"/>
        </w:rPr>
        <w:t>su ámbito territorial, salvo cuando los hechos denunciados pudieran ser constitutivos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faltas</w:t>
      </w:r>
      <w:r>
        <w:rPr>
          <w:spacing w:val="-1"/>
          <w:sz w:val="20"/>
        </w:rPr>
        <w:t> </w:t>
      </w:r>
      <w:r>
        <w:rPr>
          <w:sz w:val="20"/>
        </w:rPr>
        <w:t>muy graves</w:t>
      </w:r>
      <w:r>
        <w:rPr>
          <w:spacing w:val="-2"/>
          <w:sz w:val="20"/>
        </w:rPr>
        <w:t> </w:t>
      </w:r>
      <w:r>
        <w:rPr>
          <w:sz w:val="20"/>
        </w:rPr>
        <w:t>tipificadas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básica</w:t>
      </w:r>
      <w:r>
        <w:rPr>
          <w:spacing w:val="-2"/>
          <w:sz w:val="20"/>
        </w:rPr>
        <w:t> </w:t>
      </w:r>
      <w:r>
        <w:rPr>
          <w:sz w:val="20"/>
        </w:rPr>
        <w:t>estatal.</w:t>
      </w:r>
    </w:p>
    <w:p>
      <w:pPr>
        <w:pStyle w:val="ListParagraph"/>
        <w:numPr>
          <w:ilvl w:val="0"/>
          <w:numId w:val="31"/>
        </w:numPr>
        <w:tabs>
          <w:tab w:pos="1427" w:val="left" w:leader="none"/>
        </w:tabs>
        <w:spacing w:line="249" w:lineRule="auto" w:before="2" w:after="0"/>
        <w:ind w:left="814" w:right="1272" w:firstLine="340"/>
        <w:jc w:val="both"/>
        <w:rPr>
          <w:sz w:val="20"/>
        </w:rPr>
      </w:pPr>
      <w:r>
        <w:rPr>
          <w:sz w:val="20"/>
        </w:rPr>
        <w:t>El Ministerio de Hacienda y Administraciones Públicas cuando los hechos</w:t>
      </w:r>
      <w:r>
        <w:rPr>
          <w:spacing w:val="1"/>
          <w:sz w:val="20"/>
        </w:rPr>
        <w:t> </w:t>
      </w:r>
      <w:r>
        <w:rPr>
          <w:sz w:val="20"/>
        </w:rPr>
        <w:t>denunciados</w:t>
      </w:r>
      <w:r>
        <w:rPr>
          <w:spacing w:val="1"/>
          <w:sz w:val="20"/>
        </w:rPr>
        <w:t> </w:t>
      </w:r>
      <w:r>
        <w:rPr>
          <w:sz w:val="20"/>
        </w:rPr>
        <w:t>pudieran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constitutivos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muy</w:t>
      </w:r>
      <w:r>
        <w:rPr>
          <w:spacing w:val="1"/>
          <w:sz w:val="20"/>
        </w:rPr>
        <w:t> </w:t>
      </w:r>
      <w:r>
        <w:rPr>
          <w:sz w:val="20"/>
        </w:rPr>
        <w:t>graves,</w:t>
      </w:r>
      <w:r>
        <w:rPr>
          <w:spacing w:val="1"/>
          <w:sz w:val="20"/>
        </w:rPr>
        <w:t> </w:t>
      </w:r>
      <w:r>
        <w:rPr>
          <w:sz w:val="20"/>
        </w:rPr>
        <w:t>tipificadas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básica</w:t>
      </w:r>
      <w:r>
        <w:rPr>
          <w:spacing w:val="-1"/>
          <w:sz w:val="20"/>
        </w:rPr>
        <w:t> </w:t>
      </w:r>
      <w:r>
        <w:rPr>
          <w:sz w:val="20"/>
        </w:rPr>
        <w:t>estatal.</w:t>
      </w:r>
    </w:p>
    <w:p>
      <w:pPr>
        <w:pStyle w:val="BodyText"/>
        <w:spacing w:line="249" w:lineRule="auto" w:before="3"/>
        <w:ind w:right="1272"/>
      </w:pPr>
      <w:r>
        <w:rPr/>
        <w:t>El órgano competente para acordar la incoación del expediente lo será también</w:t>
      </w:r>
      <w:r>
        <w:rPr>
          <w:spacing w:val="1"/>
        </w:rPr>
        <w:t> </w:t>
      </w:r>
      <w:r>
        <w:rPr/>
        <w:t>para nombrar instructor del mismo y decretar o alzar la suspensión provisional del</w:t>
      </w:r>
      <w:r>
        <w:rPr>
          <w:spacing w:val="1"/>
        </w:rPr>
        <w:t> </w:t>
      </w:r>
      <w:r>
        <w:rPr/>
        <w:t>expedientado, así como para instruir diligencias previas antes de decidir sobre tal</w:t>
      </w:r>
      <w:r>
        <w:rPr>
          <w:spacing w:val="1"/>
        </w:rPr>
        <w:t> </w:t>
      </w:r>
      <w:r>
        <w:rPr/>
        <w:t>incoación.</w:t>
      </w:r>
    </w:p>
    <w:p>
      <w:pPr>
        <w:pStyle w:val="BodyText"/>
        <w:spacing w:line="249" w:lineRule="auto" w:before="3"/>
        <w:ind w:right="1272"/>
      </w:pPr>
      <w:r>
        <w:rPr/>
        <w:t>La instrucción del expediente se efectuará por un funcionario de carrera de</w:t>
      </w:r>
      <w:r>
        <w:rPr>
          <w:spacing w:val="1"/>
        </w:rPr>
        <w:t> </w:t>
      </w:r>
      <w:r>
        <w:rPr/>
        <w:t>cualquiera de los Cuerpos o Escalas del Subgrupo A1 de titulación, incluida la Escala</w:t>
      </w:r>
      <w:r>
        <w:rPr>
          <w:spacing w:val="-53"/>
        </w:rPr>
        <w:t> </w:t>
      </w:r>
      <w:r>
        <w:rPr/>
        <w:t>de Funcionarios con Habilitación de carácter nacional, que cuente con conocimientos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refiera la</w:t>
      </w:r>
      <w:r>
        <w:rPr>
          <w:spacing w:val="-2"/>
        </w:rPr>
        <w:t> </w:t>
      </w:r>
      <w:r>
        <w:rPr/>
        <w:t>infracción.</w:t>
      </w:r>
    </w:p>
    <w:p>
      <w:pPr>
        <w:pStyle w:val="ListParagraph"/>
        <w:numPr>
          <w:ilvl w:val="0"/>
          <w:numId w:val="28"/>
        </w:numPr>
        <w:tabs>
          <w:tab w:pos="1489" w:val="left" w:leader="none"/>
        </w:tabs>
        <w:spacing w:line="249" w:lineRule="auto" w:before="173" w:after="0"/>
        <w:ind w:left="814" w:right="1273" w:firstLine="340"/>
        <w:jc w:val="both"/>
        <w:rPr>
          <w:sz w:val="20"/>
        </w:rPr>
      </w:pPr>
      <w:r>
        <w:rPr>
          <w:sz w:val="20"/>
        </w:rPr>
        <w:t>Son órganos competentes para la imposición de sanciones disciplinarias a los</w:t>
      </w:r>
      <w:r>
        <w:rPr>
          <w:spacing w:val="-53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habilitación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32"/>
        </w:numPr>
        <w:tabs>
          <w:tab w:pos="1411" w:val="left" w:leader="none"/>
        </w:tabs>
        <w:spacing w:line="249" w:lineRule="auto" w:before="173" w:after="0"/>
        <w:ind w:left="814" w:right="1272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Ministro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Hacienda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Administraciones</w:t>
      </w:r>
      <w:r>
        <w:rPr>
          <w:spacing w:val="22"/>
          <w:sz w:val="20"/>
        </w:rPr>
        <w:t> </w:t>
      </w:r>
      <w:r>
        <w:rPr>
          <w:sz w:val="20"/>
        </w:rPr>
        <w:t>Públicas,</w:t>
      </w:r>
      <w:r>
        <w:rPr>
          <w:spacing w:val="21"/>
          <w:sz w:val="20"/>
        </w:rPr>
        <w:t> </w:t>
      </w:r>
      <w:r>
        <w:rPr>
          <w:sz w:val="20"/>
        </w:rPr>
        <w:t>cuando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sanción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recaiga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muy</w:t>
      </w:r>
      <w:r>
        <w:rPr>
          <w:spacing w:val="-1"/>
          <w:sz w:val="20"/>
        </w:rPr>
        <w:t> </w:t>
      </w:r>
      <w:r>
        <w:rPr>
          <w:sz w:val="20"/>
        </w:rPr>
        <w:t>grave,</w:t>
      </w:r>
      <w:r>
        <w:rPr>
          <w:spacing w:val="-2"/>
          <w:sz w:val="20"/>
        </w:rPr>
        <w:t> </w:t>
      </w:r>
      <w:r>
        <w:rPr>
          <w:sz w:val="20"/>
        </w:rPr>
        <w:t>tipificada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básica</w:t>
      </w:r>
      <w:r>
        <w:rPr>
          <w:spacing w:val="-2"/>
          <w:sz w:val="20"/>
        </w:rPr>
        <w:t> </w:t>
      </w:r>
      <w:r>
        <w:rPr>
          <w:sz w:val="20"/>
        </w:rPr>
        <w:t>estatal.</w:t>
      </w:r>
    </w:p>
    <w:p>
      <w:pPr>
        <w:pStyle w:val="ListParagraph"/>
        <w:numPr>
          <w:ilvl w:val="0"/>
          <w:numId w:val="32"/>
        </w:numPr>
        <w:tabs>
          <w:tab w:pos="1486" w:val="left" w:leader="none"/>
        </w:tabs>
        <w:spacing w:line="249" w:lineRule="auto" w:before="1" w:after="0"/>
        <w:ind w:left="81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Comunidad</w:t>
      </w:r>
      <w:r>
        <w:rPr>
          <w:spacing w:val="40"/>
          <w:sz w:val="20"/>
        </w:rPr>
        <w:t> </w:t>
      </w:r>
      <w:r>
        <w:rPr>
          <w:sz w:val="20"/>
        </w:rPr>
        <w:t>Autónoma,</w:t>
      </w:r>
      <w:r>
        <w:rPr>
          <w:spacing w:val="40"/>
          <w:sz w:val="20"/>
        </w:rPr>
        <w:t> </w:t>
      </w:r>
      <w:r>
        <w:rPr>
          <w:sz w:val="20"/>
        </w:rPr>
        <w:t>cuando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trate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imponer</w:t>
      </w:r>
      <w:r>
        <w:rPr>
          <w:spacing w:val="40"/>
          <w:sz w:val="20"/>
        </w:rPr>
        <w:t> </w:t>
      </w:r>
      <w:r>
        <w:rPr>
          <w:sz w:val="20"/>
        </w:rPr>
        <w:t>sanciones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suspensión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destitución,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comprendidas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32"/>
        </w:numPr>
        <w:tabs>
          <w:tab w:pos="1397" w:val="left" w:leader="none"/>
        </w:tabs>
        <w:spacing w:line="249" w:lineRule="auto" w:before="2" w:after="0"/>
        <w:ind w:left="814" w:right="1272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órgano</w:t>
      </w:r>
      <w:r>
        <w:rPr>
          <w:spacing w:val="17"/>
          <w:sz w:val="20"/>
        </w:rPr>
        <w:t> </w:t>
      </w:r>
      <w:r>
        <w:rPr>
          <w:sz w:val="20"/>
        </w:rPr>
        <w:t>local</w:t>
      </w:r>
      <w:r>
        <w:rPr>
          <w:spacing w:val="18"/>
          <w:sz w:val="20"/>
        </w:rPr>
        <w:t> </w:t>
      </w:r>
      <w:r>
        <w:rPr>
          <w:sz w:val="20"/>
        </w:rPr>
        <w:t>competente,</w:t>
      </w:r>
      <w:r>
        <w:rPr>
          <w:spacing w:val="17"/>
          <w:sz w:val="20"/>
        </w:rPr>
        <w:t> </w:t>
      </w:r>
      <w:r>
        <w:rPr>
          <w:sz w:val="20"/>
        </w:rPr>
        <w:t>cuando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trate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imponer</w:t>
      </w:r>
      <w:r>
        <w:rPr>
          <w:spacing w:val="17"/>
          <w:sz w:val="20"/>
        </w:rPr>
        <w:t> </w:t>
      </w:r>
      <w:r>
        <w:rPr>
          <w:sz w:val="20"/>
        </w:rPr>
        <w:t>sanciones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faltas</w:t>
      </w:r>
      <w:r>
        <w:rPr>
          <w:spacing w:val="-52"/>
          <w:sz w:val="20"/>
        </w:rPr>
        <w:t> </w:t>
      </w:r>
      <w:r>
        <w:rPr>
          <w:sz w:val="20"/>
        </w:rPr>
        <w:t>leves.</w:t>
      </w:r>
    </w:p>
    <w:p>
      <w:pPr>
        <w:pStyle w:val="BodyText"/>
        <w:spacing w:line="249" w:lineRule="auto" w:before="172"/>
        <w:ind w:right="1272"/>
      </w:pPr>
      <w:r>
        <w:rPr/>
        <w:t>La sanción impuesta se ejecutará en sus propios términos, aún cuando en el</w:t>
      </w:r>
      <w:r>
        <w:rPr>
          <w:spacing w:val="1"/>
        </w:rPr>
        <w:t> </w:t>
      </w:r>
      <w:r>
        <w:rPr/>
        <w:t>momento de la ejecución, el funcionario se encontrara ocupando un puesto distinto a</w:t>
      </w:r>
      <w:r>
        <w:rPr>
          <w:spacing w:val="1"/>
        </w:rPr>
        <w:t> </w:t>
      </w:r>
      <w:r>
        <w:rPr/>
        <w:t>aquel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produjeron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hechos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dieron</w:t>
      </w:r>
      <w:r>
        <w:rPr>
          <w:spacing w:val="-2"/>
        </w:rPr>
        <w:t> </w:t>
      </w:r>
      <w:r>
        <w:rPr/>
        <w:t>lugar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sanción.</w:t>
      </w:r>
    </w:p>
    <w:p>
      <w:pPr>
        <w:pStyle w:val="BodyText"/>
        <w:spacing w:line="249" w:lineRule="auto"/>
        <w:ind w:right="1272"/>
      </w:pPr>
      <w:r>
        <w:rPr/>
        <w:t>La sanción de destitución implicará la pérdida del puesto de trabajo, con la</w:t>
      </w:r>
      <w:r>
        <w:rPr>
          <w:spacing w:val="1"/>
        </w:rPr>
        <w:t> </w:t>
      </w:r>
      <w:r>
        <w:rPr/>
        <w:t>prohibición de obtener destino en la misma Corporación en la que tuvo lugar la</w:t>
      </w:r>
      <w:r>
        <w:rPr>
          <w:spacing w:val="1"/>
        </w:rPr>
        <w:t> </w:t>
      </w:r>
      <w:r>
        <w:rPr/>
        <w:t>sanción, en el plazo que se fije, con el máximo de seis años, para las faltas muy</w:t>
      </w:r>
      <w:r>
        <w:rPr>
          <w:spacing w:val="1"/>
        </w:rPr>
        <w:t> </w:t>
      </w:r>
      <w:r>
        <w:rPr/>
        <w:t>graves,</w:t>
      </w:r>
      <w:r>
        <w:rPr>
          <w:spacing w:val="-2"/>
        </w:rPr>
        <w:t> </w:t>
      </w:r>
      <w:r>
        <w:rPr/>
        <w:t>y de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faltas graves.</w:t>
      </w:r>
    </w:p>
    <w:p>
      <w:pPr>
        <w:pStyle w:val="BodyText"/>
        <w:spacing w:line="249" w:lineRule="auto" w:before="4"/>
        <w:ind w:right="1271"/>
      </w:pPr>
      <w:r>
        <w:rPr/>
        <w:t>La sanción de suspensión de funciones tendrá una duración máxima de seis</w:t>
      </w:r>
      <w:r>
        <w:rPr>
          <w:spacing w:val="1"/>
        </w:rPr>
        <w:t> </w:t>
      </w:r>
      <w:r>
        <w:rPr/>
        <w:t>años,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faltas</w:t>
      </w:r>
      <w:r>
        <w:rPr>
          <w:spacing w:val="-1"/>
        </w:rPr>
        <w:t> </w:t>
      </w:r>
      <w:r>
        <w:rPr/>
        <w:t>muy</w:t>
      </w:r>
      <w:r>
        <w:rPr>
          <w:spacing w:val="-1"/>
        </w:rPr>
        <w:t> </w:t>
      </w:r>
      <w:r>
        <w:rPr/>
        <w:t>graves,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tres años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faltas</w:t>
      </w:r>
      <w:r>
        <w:rPr>
          <w:spacing w:val="-1"/>
        </w:rPr>
        <w:t> </w:t>
      </w:r>
      <w:r>
        <w:rPr/>
        <w:t>graves.»</w:t>
      </w:r>
    </w:p>
    <w:p>
      <w:pPr>
        <w:pStyle w:val="BodyText"/>
        <w:spacing w:before="121"/>
        <w:ind w:left="474" w:firstLine="0"/>
        <w:jc w:val="left"/>
      </w:pPr>
      <w:r>
        <w:rPr/>
        <w:t>Veintiséis.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modifica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100.1,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line="249" w:lineRule="auto" w:before="180"/>
        <w:ind w:right="1273"/>
      </w:pPr>
      <w:r>
        <w:rPr/>
        <w:t>«1. Es competencia de cada Corporación local la selección de los funcionarios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excepción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funcionarios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habilitación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nacional.»</w:t>
      </w:r>
    </w:p>
    <w:p>
      <w:pPr>
        <w:pStyle w:val="BodyText"/>
        <w:spacing w:before="122"/>
        <w:ind w:left="474" w:firstLine="0"/>
        <w:jc w:val="left"/>
      </w:pPr>
      <w:r>
        <w:rPr/>
        <w:t>Veintisiete.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introduce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nuevo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103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redacción: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81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103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Masa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salarial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laboral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local.</w:t>
      </w:r>
    </w:p>
    <w:p>
      <w:pPr>
        <w:pStyle w:val="ListParagraph"/>
        <w:numPr>
          <w:ilvl w:val="0"/>
          <w:numId w:val="33"/>
        </w:numPr>
        <w:tabs>
          <w:tab w:pos="1379" w:val="left" w:leader="none"/>
        </w:tabs>
        <w:spacing w:line="249" w:lineRule="auto" w:before="118" w:after="0"/>
        <w:ind w:left="814" w:right="1273" w:firstLine="340"/>
        <w:jc w:val="both"/>
        <w:rPr>
          <w:sz w:val="20"/>
        </w:rPr>
      </w:pPr>
      <w:r>
        <w:rPr>
          <w:sz w:val="20"/>
        </w:rPr>
        <w:t>Las Corporaciones locales aprobarán anualmente la masa salarial del personal</w:t>
      </w:r>
      <w:r>
        <w:rPr>
          <w:spacing w:val="-53"/>
          <w:sz w:val="20"/>
        </w:rPr>
        <w:t> </w:t>
      </w:r>
      <w:r>
        <w:rPr>
          <w:sz w:val="20"/>
        </w:rPr>
        <w:t>laboral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respetando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básico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33"/>
        </w:numPr>
        <w:tabs>
          <w:tab w:pos="1396" w:val="left" w:leader="none"/>
        </w:tabs>
        <w:spacing w:line="249" w:lineRule="auto" w:before="3" w:after="0"/>
        <w:ind w:left="814" w:right="1271" w:firstLine="340"/>
        <w:jc w:val="both"/>
        <w:rPr>
          <w:sz w:val="20"/>
        </w:rPr>
      </w:pPr>
      <w:r>
        <w:rPr>
          <w:sz w:val="20"/>
        </w:rPr>
        <w:t>La aprobación indicada en el apartado anterior comprenderá la referente a la</w:t>
      </w:r>
      <w:r>
        <w:rPr>
          <w:spacing w:val="1"/>
          <w:sz w:val="20"/>
        </w:rPr>
        <w:t> </w:t>
      </w:r>
      <w:r>
        <w:rPr>
          <w:sz w:val="20"/>
        </w:rPr>
        <w:t>propia Entidad Local, organismos, entidades públicas empresariales y demás entes</w:t>
      </w:r>
      <w:r>
        <w:rPr>
          <w:spacing w:val="1"/>
          <w:sz w:val="20"/>
        </w:rPr>
        <w:t> </w:t>
      </w:r>
      <w:r>
        <w:rPr>
          <w:sz w:val="20"/>
        </w:rPr>
        <w:t>públicos y sociedades mercantiles locales de ella dependientes, así como las de los</w:t>
      </w:r>
      <w:r>
        <w:rPr>
          <w:spacing w:val="1"/>
          <w:sz w:val="20"/>
        </w:rPr>
        <w:t> </w:t>
      </w:r>
      <w:r>
        <w:rPr>
          <w:sz w:val="20"/>
        </w:rPr>
        <w:t>consorcios adscritos a la misma en virtud de lo previsto en la legislación básica de</w:t>
      </w:r>
      <w:r>
        <w:rPr>
          <w:spacing w:val="1"/>
          <w:sz w:val="20"/>
        </w:rPr>
        <w:t> </w:t>
      </w:r>
      <w:r>
        <w:rPr>
          <w:sz w:val="20"/>
        </w:rPr>
        <w:t>régimen jurídico de las Administraciones Públicas y de las fundaciones en las que</w:t>
      </w:r>
      <w:r>
        <w:rPr>
          <w:spacing w:val="1"/>
          <w:sz w:val="20"/>
        </w:rPr>
        <w:t> </w:t>
      </w:r>
      <w:r>
        <w:rPr>
          <w:sz w:val="20"/>
        </w:rPr>
        <w:t>concurra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circunstancias: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34"/>
        </w:numPr>
        <w:tabs>
          <w:tab w:pos="1403" w:val="left" w:leader="none"/>
        </w:tabs>
        <w:spacing w:line="249" w:lineRule="auto" w:before="126" w:after="0"/>
        <w:ind w:left="814" w:right="1273" w:firstLine="340"/>
        <w:jc w:val="both"/>
        <w:rPr>
          <w:sz w:val="20"/>
        </w:rPr>
      </w:pPr>
      <w:r>
        <w:rPr>
          <w:sz w:val="20"/>
        </w:rPr>
        <w:t>Que se constituyan con una aportación mayoritaria, directa o indirecta, de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citadas 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apartado.</w:t>
      </w:r>
    </w:p>
    <w:p>
      <w:pPr>
        <w:pStyle w:val="ListParagraph"/>
        <w:numPr>
          <w:ilvl w:val="0"/>
          <w:numId w:val="34"/>
        </w:numPr>
        <w:tabs>
          <w:tab w:pos="1393" w:val="left" w:leader="none"/>
        </w:tabs>
        <w:spacing w:line="249" w:lineRule="auto" w:before="2" w:after="0"/>
        <w:ind w:left="814" w:right="1272" w:firstLine="340"/>
        <w:jc w:val="both"/>
        <w:rPr>
          <w:sz w:val="20"/>
        </w:rPr>
      </w:pPr>
      <w:r>
        <w:rPr>
          <w:sz w:val="20"/>
        </w:rPr>
        <w:t>Que su patrimonio fundacional, con un carácter de permanencia, esté formado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más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un</w:t>
      </w:r>
      <w:r>
        <w:rPr>
          <w:spacing w:val="53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por</w:t>
      </w:r>
      <w:r>
        <w:rPr>
          <w:spacing w:val="52"/>
          <w:sz w:val="20"/>
        </w:rPr>
        <w:t> </w:t>
      </w:r>
      <w:r>
        <w:rPr>
          <w:sz w:val="20"/>
        </w:rPr>
        <w:t>100</w:t>
      </w:r>
      <w:r>
        <w:rPr>
          <w:spacing w:val="53"/>
          <w:sz w:val="20"/>
        </w:rPr>
        <w:t> </w:t>
      </w:r>
      <w:r>
        <w:rPr>
          <w:sz w:val="20"/>
        </w:rPr>
        <w:t>por</w:t>
      </w:r>
      <w:r>
        <w:rPr>
          <w:spacing w:val="52"/>
          <w:sz w:val="20"/>
        </w:rPr>
        <w:t> </w:t>
      </w:r>
      <w:r>
        <w:rPr>
          <w:sz w:val="20"/>
        </w:rPr>
        <w:t>bienes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53"/>
          <w:sz w:val="20"/>
        </w:rPr>
        <w:t> </w:t>
      </w:r>
      <w:r>
        <w:rPr>
          <w:sz w:val="20"/>
        </w:rPr>
        <w:t>derechos</w:t>
      </w:r>
      <w:r>
        <w:rPr>
          <w:spacing w:val="52"/>
          <w:sz w:val="20"/>
        </w:rPr>
        <w:t> </w:t>
      </w:r>
      <w:r>
        <w:rPr>
          <w:sz w:val="20"/>
        </w:rPr>
        <w:t>aportados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cedidos</w:t>
      </w:r>
      <w:r>
        <w:rPr>
          <w:spacing w:val="53"/>
          <w:sz w:val="20"/>
        </w:rPr>
        <w:t> </w:t>
      </w:r>
      <w:r>
        <w:rPr>
          <w:sz w:val="20"/>
        </w:rPr>
        <w:t>por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referidas</w:t>
      </w:r>
      <w:r>
        <w:rPr>
          <w:spacing w:val="-1"/>
          <w:sz w:val="20"/>
        </w:rPr>
        <w:t> </w:t>
      </w:r>
      <w:r>
        <w:rPr>
          <w:sz w:val="20"/>
        </w:rPr>
        <w:t>entidades.</w:t>
      </w:r>
    </w:p>
    <w:p>
      <w:pPr>
        <w:pStyle w:val="ListParagraph"/>
        <w:numPr>
          <w:ilvl w:val="0"/>
          <w:numId w:val="33"/>
        </w:numPr>
        <w:tabs>
          <w:tab w:pos="1447" w:val="left" w:leader="none"/>
        </w:tabs>
        <w:spacing w:line="249" w:lineRule="auto" w:before="172" w:after="0"/>
        <w:ind w:left="81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masa</w:t>
      </w:r>
      <w:r>
        <w:rPr>
          <w:spacing w:val="1"/>
          <w:sz w:val="20"/>
        </w:rPr>
        <w:t> </w:t>
      </w:r>
      <w:r>
        <w:rPr>
          <w:sz w:val="20"/>
        </w:rPr>
        <w:t>salarial</w:t>
      </w:r>
      <w:r>
        <w:rPr>
          <w:spacing w:val="1"/>
          <w:sz w:val="20"/>
        </w:rPr>
        <w:t> </w:t>
      </w:r>
      <w:r>
        <w:rPr>
          <w:sz w:val="20"/>
        </w:rPr>
        <w:t>aprobada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publicada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sede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 y en el Boletín Oficial de la Provincia o, en su caso, de la 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-1"/>
          <w:sz w:val="20"/>
        </w:rPr>
        <w:t> </w:t>
      </w:r>
      <w:r>
        <w:rPr>
          <w:sz w:val="20"/>
        </w:rPr>
        <w:t>uniprovincial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días.»</w:t>
      </w:r>
    </w:p>
    <w:p>
      <w:pPr>
        <w:pStyle w:val="BodyText"/>
        <w:spacing w:before="123"/>
        <w:ind w:left="474" w:firstLine="0"/>
        <w:jc w:val="left"/>
      </w:pPr>
      <w:r>
        <w:rPr/>
        <w:t>Veintiocho.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introduce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nuevo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104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redacción: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81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104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eventual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Locales.</w:t>
      </w:r>
    </w:p>
    <w:p>
      <w:pPr>
        <w:pStyle w:val="ListParagraph"/>
        <w:numPr>
          <w:ilvl w:val="0"/>
          <w:numId w:val="35"/>
        </w:numPr>
        <w:tabs>
          <w:tab w:pos="1393" w:val="left" w:leader="none"/>
        </w:tabs>
        <w:spacing w:line="249" w:lineRule="auto" w:before="118" w:after="0"/>
        <w:ind w:left="814" w:right="1273" w:firstLine="340"/>
        <w:jc w:val="both"/>
        <w:rPr>
          <w:sz w:val="20"/>
        </w:rPr>
      </w:pPr>
      <w:r>
        <w:rPr>
          <w:sz w:val="20"/>
        </w:rPr>
        <w:t>Las dotaciones de puestos de trabajo cuya cobertura corresponda a personal</w:t>
      </w:r>
      <w:r>
        <w:rPr>
          <w:spacing w:val="1"/>
          <w:sz w:val="20"/>
        </w:rPr>
        <w:t> </w:t>
      </w:r>
      <w:r>
        <w:rPr>
          <w:sz w:val="20"/>
        </w:rPr>
        <w:t>eventual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Ayuntamientos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4"/>
          <w:sz w:val="20"/>
        </w:rPr>
        <w:t> </w:t>
      </w:r>
      <w:r>
        <w:rPr>
          <w:sz w:val="20"/>
        </w:rPr>
        <w:t>ajustarse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límites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normas:</w:t>
      </w:r>
    </w:p>
    <w:p>
      <w:pPr>
        <w:pStyle w:val="ListParagraph"/>
        <w:numPr>
          <w:ilvl w:val="0"/>
          <w:numId w:val="36"/>
        </w:numPr>
        <w:tabs>
          <w:tab w:pos="1495" w:val="left" w:leader="none"/>
        </w:tabs>
        <w:spacing w:line="249" w:lineRule="auto" w:before="171" w:after="0"/>
        <w:ind w:left="81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2.000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5.000</w:t>
      </w:r>
      <w:r>
        <w:rPr>
          <w:spacing w:val="1"/>
          <w:sz w:val="20"/>
        </w:rPr>
        <w:t> </w:t>
      </w:r>
      <w:r>
        <w:rPr>
          <w:sz w:val="20"/>
        </w:rPr>
        <w:t>habitantes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excepcionalmente contar con un puesto de trabajo cuya cobertura corresponda a</w:t>
      </w:r>
      <w:r>
        <w:rPr>
          <w:spacing w:val="1"/>
          <w:sz w:val="20"/>
        </w:rPr>
        <w:t> </w:t>
      </w:r>
      <w:r>
        <w:rPr>
          <w:sz w:val="20"/>
        </w:rPr>
        <w:t>personal eventual cuando no haya miembros de la corporación local con dedicación</w:t>
      </w:r>
      <w:r>
        <w:rPr>
          <w:spacing w:val="1"/>
          <w:sz w:val="20"/>
        </w:rPr>
        <w:t> </w:t>
      </w:r>
      <w:r>
        <w:rPr>
          <w:sz w:val="20"/>
        </w:rPr>
        <w:t>exclusiva.</w:t>
      </w:r>
    </w:p>
    <w:p>
      <w:pPr>
        <w:pStyle w:val="ListParagraph"/>
        <w:numPr>
          <w:ilvl w:val="0"/>
          <w:numId w:val="36"/>
        </w:numPr>
        <w:tabs>
          <w:tab w:pos="1392" w:val="left" w:leader="none"/>
        </w:tabs>
        <w:spacing w:line="249" w:lineRule="auto" w:before="4" w:after="0"/>
        <w:ind w:left="814" w:right="1273" w:firstLine="340"/>
        <w:jc w:val="both"/>
        <w:rPr>
          <w:sz w:val="20"/>
        </w:rPr>
      </w:pPr>
      <w:r>
        <w:rPr>
          <w:sz w:val="20"/>
        </w:rPr>
        <w:t>Los Ayuntamientos de Municipios con población superior a 5.000 y no superior</w:t>
      </w:r>
      <w:r>
        <w:rPr>
          <w:spacing w:val="-53"/>
          <w:sz w:val="20"/>
        </w:rPr>
        <w:t> </w:t>
      </w:r>
      <w:r>
        <w:rPr>
          <w:sz w:val="20"/>
        </w:rPr>
        <w:t>a 10.000 habitantes podrán incluir en sus plantillas puestos de trabajo de personal</w:t>
      </w:r>
      <w:r>
        <w:rPr>
          <w:spacing w:val="1"/>
          <w:sz w:val="20"/>
        </w:rPr>
        <w:t> </w:t>
      </w:r>
      <w:r>
        <w:rPr>
          <w:sz w:val="20"/>
        </w:rPr>
        <w:t>eventual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exceder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uno.</w:t>
      </w:r>
    </w:p>
    <w:p>
      <w:pPr>
        <w:pStyle w:val="ListParagraph"/>
        <w:numPr>
          <w:ilvl w:val="0"/>
          <w:numId w:val="36"/>
        </w:numPr>
        <w:tabs>
          <w:tab w:pos="1443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10.000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superior a 20.000 habitantes podrán incluir en sus plantillas puestos de trabajo de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eventual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exceder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dos.</w:t>
      </w:r>
    </w:p>
    <w:p>
      <w:pPr>
        <w:pStyle w:val="ListParagraph"/>
        <w:numPr>
          <w:ilvl w:val="0"/>
          <w:numId w:val="36"/>
        </w:numPr>
        <w:tabs>
          <w:tab w:pos="1453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20.000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superior a 50.000 habitantes podrán incluir en sus plantillas puestos de trabajo de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eventual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exceder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siete.</w:t>
      </w:r>
    </w:p>
    <w:p>
      <w:pPr>
        <w:pStyle w:val="ListParagraph"/>
        <w:numPr>
          <w:ilvl w:val="0"/>
          <w:numId w:val="36"/>
        </w:numPr>
        <w:tabs>
          <w:tab w:pos="1453" w:val="left" w:leader="none"/>
        </w:tabs>
        <w:spacing w:line="249" w:lineRule="auto" w:before="3" w:after="0"/>
        <w:ind w:left="81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50.000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superior a 75.000 habitantes podrán incluir en sus plantillas puestos de trabajo de</w:t>
      </w:r>
      <w:r>
        <w:rPr>
          <w:spacing w:val="1"/>
          <w:sz w:val="20"/>
        </w:rPr>
        <w:t> </w:t>
      </w:r>
      <w:r>
        <w:rPr>
          <w:sz w:val="20"/>
        </w:rPr>
        <w:t>personal eventual por un número que no podrá exceder de la mitad de concejales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36"/>
        </w:numPr>
        <w:tabs>
          <w:tab w:pos="1402" w:val="left" w:leader="none"/>
        </w:tabs>
        <w:spacing w:line="249" w:lineRule="auto" w:before="3" w:after="0"/>
        <w:ind w:left="81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75.000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superior a 500.000 habitantes podrán incluir en sus plantillas puestos de trabajo de</w:t>
      </w:r>
      <w:r>
        <w:rPr>
          <w:spacing w:val="1"/>
          <w:sz w:val="20"/>
        </w:rPr>
        <w:t> </w:t>
      </w:r>
      <w:r>
        <w:rPr>
          <w:sz w:val="20"/>
        </w:rPr>
        <w:t>personal eventual por un número que no podrá exceder del número de concejales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36"/>
        </w:numPr>
        <w:tabs>
          <w:tab w:pos="1394" w:val="left" w:leader="none"/>
        </w:tabs>
        <w:spacing w:line="249" w:lineRule="auto" w:before="4" w:after="0"/>
        <w:ind w:left="814" w:right="1273" w:firstLine="340"/>
        <w:jc w:val="both"/>
        <w:rPr>
          <w:sz w:val="20"/>
        </w:rPr>
      </w:pPr>
      <w:r>
        <w:rPr>
          <w:sz w:val="20"/>
        </w:rPr>
        <w:t>Los Ayuntamientos de Municipios con población superior a 500.000 habitantes</w:t>
      </w:r>
      <w:r>
        <w:rPr>
          <w:spacing w:val="-53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incluir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plantillas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eventual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número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no</w:t>
      </w:r>
      <w:r>
        <w:rPr>
          <w:spacing w:val="42"/>
          <w:sz w:val="20"/>
        </w:rPr>
        <w:t> </w:t>
      </w:r>
      <w:r>
        <w:rPr>
          <w:sz w:val="20"/>
        </w:rPr>
        <w:t>podrá</w:t>
      </w:r>
      <w:r>
        <w:rPr>
          <w:spacing w:val="42"/>
          <w:sz w:val="20"/>
        </w:rPr>
        <w:t> </w:t>
      </w:r>
      <w:r>
        <w:rPr>
          <w:sz w:val="20"/>
        </w:rPr>
        <w:t>exceder</w:t>
      </w:r>
      <w:r>
        <w:rPr>
          <w:spacing w:val="42"/>
          <w:sz w:val="20"/>
        </w:rPr>
        <w:t> </w:t>
      </w:r>
      <w:r>
        <w:rPr>
          <w:sz w:val="20"/>
        </w:rPr>
        <w:t>al</w:t>
      </w:r>
      <w:r>
        <w:rPr>
          <w:spacing w:val="42"/>
          <w:sz w:val="20"/>
        </w:rPr>
        <w:t> </w:t>
      </w:r>
      <w:r>
        <w:rPr>
          <w:sz w:val="20"/>
        </w:rPr>
        <w:t>0,7</w:t>
      </w:r>
      <w:r>
        <w:rPr>
          <w:spacing w:val="42"/>
          <w:sz w:val="20"/>
        </w:rPr>
        <w:t> </w:t>
      </w:r>
      <w:r>
        <w:rPr>
          <w:sz w:val="20"/>
        </w:rPr>
        <w:t>por</w:t>
      </w:r>
      <w:r>
        <w:rPr>
          <w:spacing w:val="42"/>
          <w:sz w:val="20"/>
        </w:rPr>
        <w:t> </w:t>
      </w:r>
      <w:r>
        <w:rPr>
          <w:sz w:val="20"/>
        </w:rPr>
        <w:t>ciento</w:t>
      </w:r>
      <w:r>
        <w:rPr>
          <w:spacing w:val="42"/>
          <w:sz w:val="20"/>
        </w:rPr>
        <w:t> </w:t>
      </w:r>
      <w:r>
        <w:rPr>
          <w:sz w:val="20"/>
        </w:rPr>
        <w:t>del</w:t>
      </w:r>
      <w:r>
        <w:rPr>
          <w:spacing w:val="41"/>
          <w:sz w:val="20"/>
        </w:rPr>
        <w:t> </w:t>
      </w:r>
      <w:r>
        <w:rPr>
          <w:sz w:val="20"/>
        </w:rPr>
        <w:t>número</w:t>
      </w:r>
      <w:r>
        <w:rPr>
          <w:spacing w:val="42"/>
          <w:sz w:val="20"/>
        </w:rPr>
        <w:t> </w:t>
      </w:r>
      <w:r>
        <w:rPr>
          <w:sz w:val="20"/>
        </w:rPr>
        <w:t>total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puestos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 de la plantilla de las respectivas Entidades Locales, considerando, a estos</w:t>
      </w:r>
      <w:r>
        <w:rPr>
          <w:spacing w:val="1"/>
          <w:sz w:val="20"/>
        </w:rPr>
        <w:t> </w:t>
      </w:r>
      <w:r>
        <w:rPr>
          <w:sz w:val="20"/>
        </w:rPr>
        <w:t>efectos, los entes que tengan la consideración de Administración pública en el marco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Sistema Europeo de</w:t>
      </w:r>
      <w:r>
        <w:rPr>
          <w:spacing w:val="-1"/>
          <w:sz w:val="20"/>
        </w:rPr>
        <w:t> </w:t>
      </w:r>
      <w:r>
        <w:rPr>
          <w:sz w:val="20"/>
        </w:rPr>
        <w:t>Cuentas.</w:t>
      </w:r>
    </w:p>
    <w:p>
      <w:pPr>
        <w:pStyle w:val="ListParagraph"/>
        <w:numPr>
          <w:ilvl w:val="0"/>
          <w:numId w:val="35"/>
        </w:numPr>
        <w:tabs>
          <w:tab w:pos="1433" w:val="left" w:leader="none"/>
        </w:tabs>
        <w:spacing w:line="249" w:lineRule="auto" w:before="174" w:after="0"/>
        <w:ind w:left="81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cobertura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-53"/>
          <w:sz w:val="20"/>
        </w:rPr>
        <w:t> </w:t>
      </w:r>
      <w:r>
        <w:rPr>
          <w:sz w:val="20"/>
        </w:rPr>
        <w:t>eventual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Diputaciones</w:t>
      </w:r>
      <w:r>
        <w:rPr>
          <w:spacing w:val="1"/>
          <w:sz w:val="20"/>
        </w:rPr>
        <w:t> </w:t>
      </w:r>
      <w:r>
        <w:rPr>
          <w:sz w:val="20"/>
        </w:rPr>
        <w:t>provinciales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tramo</w:t>
      </w:r>
      <w:r>
        <w:rPr>
          <w:spacing w:val="1"/>
          <w:sz w:val="20"/>
        </w:rPr>
        <w:t> </w:t>
      </w:r>
      <w:r>
        <w:rPr>
          <w:sz w:val="20"/>
        </w:rPr>
        <w:t>correspondiente a la Corporación del Municipio más poblado de su Provincia. En el</w:t>
      </w:r>
      <w:r>
        <w:rPr>
          <w:spacing w:val="1"/>
          <w:sz w:val="20"/>
        </w:rPr>
        <w:t> </w:t>
      </w:r>
      <w:r>
        <w:rPr>
          <w:sz w:val="20"/>
        </w:rPr>
        <w:t>caso de los Consejos y Cabildos insulares, no podrá exceder de lo que resulte de</w:t>
      </w:r>
      <w:r>
        <w:rPr>
          <w:spacing w:val="1"/>
          <w:sz w:val="20"/>
        </w:rPr>
        <w:t> </w:t>
      </w:r>
      <w:r>
        <w:rPr>
          <w:sz w:val="20"/>
        </w:rPr>
        <w:t>aplicar el siguiente criterio: en las islas con más de 800.000 habitantes, se reduce en</w:t>
      </w:r>
      <w:r>
        <w:rPr>
          <w:spacing w:val="1"/>
          <w:sz w:val="20"/>
        </w:rPr>
        <w:t> </w:t>
      </w:r>
      <w:r>
        <w:rPr>
          <w:sz w:val="20"/>
        </w:rPr>
        <w:t>2 respecto al número actual de miembros de cabildo, y, en las de menos de 800.000</w:t>
      </w:r>
      <w:r>
        <w:rPr>
          <w:spacing w:val="1"/>
          <w:sz w:val="20"/>
        </w:rPr>
        <w:t> </w:t>
      </w:r>
      <w:r>
        <w:rPr>
          <w:sz w:val="20"/>
        </w:rPr>
        <w:t>habitantes,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60%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cargos</w:t>
      </w:r>
      <w:r>
        <w:rPr>
          <w:spacing w:val="-1"/>
          <w:sz w:val="20"/>
        </w:rPr>
        <w:t> </w:t>
      </w:r>
      <w:r>
        <w:rPr>
          <w:sz w:val="20"/>
        </w:rPr>
        <w:t>electos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Cabildo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Insular.</w:t>
      </w:r>
    </w:p>
    <w:p>
      <w:pPr>
        <w:pStyle w:val="Heading1"/>
        <w:numPr>
          <w:ilvl w:val="0"/>
          <w:numId w:val="35"/>
        </w:numPr>
        <w:tabs>
          <w:tab w:pos="1378" w:val="left" w:leader="none"/>
        </w:tabs>
        <w:spacing w:line="240" w:lineRule="auto" w:before="12" w:after="0"/>
        <w:ind w:left="1377" w:right="0" w:hanging="224"/>
        <w:jc w:val="left"/>
      </w:pPr>
      <w:r>
        <w:rPr/>
        <w:t>(Anulado).</w:t>
      </w:r>
    </w:p>
    <w:p>
      <w:pPr>
        <w:pStyle w:val="ListParagraph"/>
        <w:numPr>
          <w:ilvl w:val="0"/>
          <w:numId w:val="35"/>
        </w:numPr>
        <w:tabs>
          <w:tab w:pos="1378" w:val="left" w:leader="none"/>
        </w:tabs>
        <w:spacing w:line="240" w:lineRule="auto" w:before="16" w:after="0"/>
        <w:ind w:left="1377" w:right="0" w:hanging="224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(Anulado).</w:t>
      </w:r>
    </w:p>
    <w:p>
      <w:pPr>
        <w:pStyle w:val="ListParagraph"/>
        <w:numPr>
          <w:ilvl w:val="0"/>
          <w:numId w:val="35"/>
        </w:numPr>
        <w:tabs>
          <w:tab w:pos="1378" w:val="left" w:leader="none"/>
        </w:tabs>
        <w:spacing w:line="249" w:lineRule="auto" w:before="10" w:after="0"/>
        <w:ind w:left="814" w:right="1274" w:firstLine="340"/>
        <w:jc w:val="both"/>
        <w:rPr>
          <w:sz w:val="20"/>
        </w:rPr>
      </w:pPr>
      <w:r>
        <w:rPr>
          <w:sz w:val="20"/>
        </w:rPr>
        <w:t>Las Corporaciones locales publicarán semestralmente en su sede electrónica y</w:t>
      </w:r>
      <w:r>
        <w:rPr>
          <w:spacing w:val="-53"/>
          <w:sz w:val="20"/>
        </w:rPr>
        <w:t> </w:t>
      </w:r>
      <w:r>
        <w:rPr>
          <w:sz w:val="20"/>
        </w:rPr>
        <w:t>en el Boletín Oficial de la Provincia o, en su caso, de la Comunidad Autónoma</w:t>
      </w:r>
      <w:r>
        <w:rPr>
          <w:spacing w:val="1"/>
          <w:sz w:val="20"/>
        </w:rPr>
        <w:t> </w:t>
      </w:r>
      <w:r>
        <w:rPr>
          <w:sz w:val="20"/>
        </w:rPr>
        <w:t>uniprovincial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número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puestos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reservados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4"/>
          <w:sz w:val="20"/>
        </w:rPr>
        <w:t> </w:t>
      </w:r>
      <w:r>
        <w:rPr>
          <w:sz w:val="20"/>
        </w:rPr>
        <w:t>eventual.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El Presidente de la Entidad Local informará al Pleno con carácter trimestral 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artículo.»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before="126"/>
        <w:ind w:left="474" w:firstLine="0"/>
        <w:jc w:val="left"/>
      </w:pPr>
      <w:r>
        <w:rPr/>
        <w:t>Veintinueve.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modifica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109,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line="249" w:lineRule="auto" w:before="180"/>
        <w:ind w:right="1272"/>
      </w:pPr>
      <w:r>
        <w:rPr/>
        <w:t>«1. La extinción total o parcial de las deudas que el Estado, las Comunidades</w:t>
      </w:r>
      <w:r>
        <w:rPr>
          <w:spacing w:val="1"/>
        </w:rPr>
        <w:t> </w:t>
      </w:r>
      <w:r>
        <w:rPr/>
        <w:t>Autónomas,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dependientes de las anteriores tengan respectivamente con las Entidades Locales, o</w:t>
      </w:r>
      <w:r>
        <w:rPr>
          <w:spacing w:val="1"/>
        </w:rPr>
        <w:t> </w:t>
      </w:r>
      <w:r>
        <w:rPr/>
        <w:t>viceversa, podrá acordarse por vía de compensación, cuando se trate de deudas</w:t>
      </w:r>
      <w:r>
        <w:rPr>
          <w:spacing w:val="1"/>
        </w:rPr>
        <w:t> </w:t>
      </w:r>
      <w:r>
        <w:rPr/>
        <w:t>vencidas,</w:t>
      </w:r>
      <w:r>
        <w:rPr>
          <w:spacing w:val="-1"/>
        </w:rPr>
        <w:t> </w:t>
      </w:r>
      <w:r>
        <w:rPr/>
        <w:t>líquidas</w:t>
      </w:r>
      <w:r>
        <w:rPr>
          <w:spacing w:val="-1"/>
        </w:rPr>
        <w:t> </w:t>
      </w:r>
      <w:r>
        <w:rPr/>
        <w:t>y exigibles.</w:t>
      </w:r>
    </w:p>
    <w:p>
      <w:pPr>
        <w:pStyle w:val="BodyText"/>
        <w:spacing w:line="249" w:lineRule="auto" w:before="4"/>
        <w:ind w:right="1273"/>
      </w:pPr>
      <w:r>
        <w:rPr/>
        <w:t>Lo previsto en este apartado se aplicará de conformidad con lo dispuesto en la</w:t>
      </w:r>
      <w:r>
        <w:rPr>
          <w:spacing w:val="1"/>
        </w:rPr>
        <w:t> </w:t>
      </w:r>
      <w:r>
        <w:rPr/>
        <w:t>normativa específica de la Seguridad Social y de la Hacienda Pública en materia de</w:t>
      </w:r>
      <w:r>
        <w:rPr>
          <w:spacing w:val="1"/>
        </w:rPr>
        <w:t> </w:t>
      </w:r>
      <w:r>
        <w:rPr/>
        <w:t>compensación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deudas.</w:t>
      </w:r>
    </w:p>
    <w:p>
      <w:pPr>
        <w:pStyle w:val="BodyText"/>
        <w:spacing w:line="249" w:lineRule="auto" w:before="3"/>
        <w:ind w:right="1272"/>
      </w:pPr>
      <w:r>
        <w:rPr/>
        <w:t>2.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deudas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dependientes de ellas tengan con las entidades de Derecho público o sociedades</w:t>
      </w:r>
      <w:r>
        <w:rPr>
          <w:spacing w:val="1"/>
        </w:rPr>
        <w:t> </w:t>
      </w:r>
      <w:r>
        <w:rPr/>
        <w:t>vinculadas, dependientes o íntegramente participadas por las Entidades Locales, o</w:t>
      </w:r>
      <w:r>
        <w:rPr>
          <w:spacing w:val="1"/>
        </w:rPr>
        <w:t> </w:t>
      </w:r>
      <w:r>
        <w:rPr/>
        <w:t>viceversa, podrá acordarse por vía de compensación, cuando se trate de deudas</w:t>
      </w:r>
      <w:r>
        <w:rPr>
          <w:spacing w:val="1"/>
        </w:rPr>
        <w:t> </w:t>
      </w:r>
      <w:r>
        <w:rPr/>
        <w:t>vencidas,</w:t>
      </w:r>
      <w:r>
        <w:rPr>
          <w:spacing w:val="-1"/>
        </w:rPr>
        <w:t> </w:t>
      </w:r>
      <w:r>
        <w:rPr/>
        <w:t>líquidas</w:t>
      </w:r>
      <w:r>
        <w:rPr>
          <w:spacing w:val="-1"/>
        </w:rPr>
        <w:t> </w:t>
      </w:r>
      <w:r>
        <w:rPr/>
        <w:t>y exigibles.»</w:t>
      </w:r>
    </w:p>
    <w:p>
      <w:pPr>
        <w:pStyle w:val="BodyText"/>
        <w:spacing w:before="125"/>
        <w:ind w:left="474" w:firstLine="0"/>
        <w:jc w:val="left"/>
      </w:pPr>
      <w:r>
        <w:rPr/>
        <w:t>Treinta.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incluye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nuevo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116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redacción: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81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116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Contenido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seguimiento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plan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económico-financiero.</w:t>
      </w:r>
    </w:p>
    <w:p>
      <w:pPr>
        <w:pStyle w:val="ListParagraph"/>
        <w:numPr>
          <w:ilvl w:val="0"/>
          <w:numId w:val="37"/>
        </w:numPr>
        <w:tabs>
          <w:tab w:pos="1431" w:val="left" w:leader="none"/>
        </w:tabs>
        <w:spacing w:line="249" w:lineRule="auto" w:before="117" w:after="0"/>
        <w:ind w:left="814" w:right="1272" w:firstLine="340"/>
        <w:jc w:val="both"/>
        <w:rPr>
          <w:sz w:val="20"/>
        </w:rPr>
      </w:pPr>
      <w:r>
        <w:rPr>
          <w:sz w:val="20"/>
        </w:rPr>
        <w:t>Cuando por incumplimiento del objetivo de estabilidad presupuestaria, del</w:t>
      </w:r>
      <w:r>
        <w:rPr>
          <w:spacing w:val="1"/>
          <w:sz w:val="20"/>
        </w:rPr>
        <w:t> </w:t>
      </w:r>
      <w:r>
        <w:rPr>
          <w:sz w:val="20"/>
        </w:rPr>
        <w:t>objetivo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deuda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incumplidoras</w:t>
      </w:r>
      <w:r>
        <w:rPr>
          <w:spacing w:val="26"/>
          <w:sz w:val="20"/>
        </w:rPr>
        <w:t> </w:t>
      </w:r>
      <w:r>
        <w:rPr>
          <w:sz w:val="20"/>
        </w:rPr>
        <w:t>formulen</w:t>
      </w:r>
      <w:r>
        <w:rPr>
          <w:spacing w:val="26"/>
          <w:sz w:val="20"/>
        </w:rPr>
        <w:t> </w:t>
      </w:r>
      <w:r>
        <w:rPr>
          <w:sz w:val="20"/>
        </w:rPr>
        <w:t>su</w:t>
      </w:r>
      <w:r>
        <w:rPr>
          <w:spacing w:val="27"/>
          <w:sz w:val="20"/>
        </w:rPr>
        <w:t> </w:t>
      </w:r>
      <w:r>
        <w:rPr>
          <w:sz w:val="20"/>
        </w:rPr>
        <w:t>plan</w:t>
      </w:r>
      <w:r>
        <w:rPr>
          <w:spacing w:val="26"/>
          <w:sz w:val="20"/>
        </w:rPr>
        <w:t> </w:t>
      </w:r>
      <w:r>
        <w:rPr>
          <w:sz w:val="20"/>
        </w:rPr>
        <w:t>económico-financiero</w:t>
      </w:r>
      <w:r>
        <w:rPr>
          <w:spacing w:val="27"/>
          <w:sz w:val="20"/>
        </w:rPr>
        <w:t> </w:t>
      </w:r>
      <w:r>
        <w:rPr>
          <w:sz w:val="20"/>
        </w:rPr>
        <w:t>lo</w:t>
      </w:r>
      <w:r>
        <w:rPr>
          <w:spacing w:val="26"/>
          <w:sz w:val="20"/>
        </w:rPr>
        <w:t> </w:t>
      </w:r>
      <w:r>
        <w:rPr>
          <w:sz w:val="20"/>
        </w:rPr>
        <w:t>harán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conformidad</w:t>
      </w:r>
      <w:r>
        <w:rPr>
          <w:spacing w:val="26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los requisitos formales que determine el Ministerio de Hacienda y Administraciones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37"/>
        </w:numPr>
        <w:tabs>
          <w:tab w:pos="1380" w:val="left" w:leader="none"/>
        </w:tabs>
        <w:spacing w:line="249" w:lineRule="auto" w:before="5" w:after="0"/>
        <w:ind w:left="814" w:right="1271" w:firstLine="340"/>
        <w:jc w:val="both"/>
        <w:rPr>
          <w:sz w:val="20"/>
        </w:rPr>
      </w:pPr>
      <w:r>
        <w:rPr>
          <w:sz w:val="20"/>
        </w:rPr>
        <w:t>Adicionalmente a lo previsto en el artículo 21 de la Ley Orgánica 2/2012, de 27</w:t>
      </w:r>
      <w:r>
        <w:rPr>
          <w:spacing w:val="-53"/>
          <w:sz w:val="20"/>
        </w:rPr>
        <w:t> </w:t>
      </w:r>
      <w:r>
        <w:rPr>
          <w:sz w:val="20"/>
        </w:rPr>
        <w:t>de abril, de Estabilidad Presupuestaria y Sostenibilidad Financiera, el mencionado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incluirá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menos 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medidas:</w:t>
      </w:r>
    </w:p>
    <w:p>
      <w:pPr>
        <w:pStyle w:val="ListParagraph"/>
        <w:numPr>
          <w:ilvl w:val="0"/>
          <w:numId w:val="38"/>
        </w:numPr>
        <w:tabs>
          <w:tab w:pos="1397" w:val="left" w:leader="none"/>
        </w:tabs>
        <w:spacing w:line="249" w:lineRule="auto" w:before="172" w:after="0"/>
        <w:ind w:left="814" w:right="1273" w:firstLine="340"/>
        <w:jc w:val="left"/>
        <w:rPr>
          <w:sz w:val="20"/>
        </w:rPr>
      </w:pPr>
      <w:r>
        <w:rPr>
          <w:sz w:val="20"/>
        </w:rPr>
        <w:t>Supresión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competencias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ejerza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Entidad</w:t>
      </w:r>
      <w:r>
        <w:rPr>
          <w:spacing w:val="7"/>
          <w:sz w:val="20"/>
        </w:rPr>
        <w:t> </w:t>
      </w:r>
      <w:r>
        <w:rPr>
          <w:sz w:val="20"/>
        </w:rPr>
        <w:t>Local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sean</w:t>
      </w:r>
      <w:r>
        <w:rPr>
          <w:spacing w:val="7"/>
          <w:sz w:val="20"/>
        </w:rPr>
        <w:t> </w:t>
      </w:r>
      <w:r>
        <w:rPr>
          <w:sz w:val="20"/>
        </w:rPr>
        <w:t>distintas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propias</w:t>
      </w:r>
      <w:r>
        <w:rPr>
          <w:spacing w:val="-2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ejercidas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delegación.</w:t>
      </w:r>
    </w:p>
    <w:p>
      <w:pPr>
        <w:pStyle w:val="ListParagraph"/>
        <w:numPr>
          <w:ilvl w:val="0"/>
          <w:numId w:val="38"/>
        </w:numPr>
        <w:tabs>
          <w:tab w:pos="1436" w:val="left" w:leader="none"/>
        </w:tabs>
        <w:spacing w:line="249" w:lineRule="auto" w:before="2" w:after="0"/>
        <w:ind w:left="814" w:right="1274" w:firstLine="340"/>
        <w:jc w:val="left"/>
        <w:rPr>
          <w:sz w:val="20"/>
        </w:rPr>
      </w:pPr>
      <w:r>
        <w:rPr>
          <w:sz w:val="20"/>
        </w:rPr>
        <w:t>Gestión</w:t>
      </w:r>
      <w:r>
        <w:rPr>
          <w:spacing w:val="43"/>
          <w:sz w:val="20"/>
        </w:rPr>
        <w:t> </w:t>
      </w:r>
      <w:r>
        <w:rPr>
          <w:sz w:val="20"/>
        </w:rPr>
        <w:t>integrada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43"/>
          <w:sz w:val="20"/>
        </w:rPr>
        <w:t> </w:t>
      </w:r>
      <w:r>
        <w:rPr>
          <w:sz w:val="20"/>
        </w:rPr>
        <w:t>coordinada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servicios</w:t>
      </w:r>
      <w:r>
        <w:rPr>
          <w:spacing w:val="44"/>
          <w:sz w:val="20"/>
        </w:rPr>
        <w:t> </w:t>
      </w:r>
      <w:r>
        <w:rPr>
          <w:sz w:val="20"/>
        </w:rPr>
        <w:t>obligatorios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presta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reducir sus costes.</w:t>
      </w:r>
    </w:p>
    <w:p>
      <w:pPr>
        <w:pStyle w:val="ListParagraph"/>
        <w:numPr>
          <w:ilvl w:val="0"/>
          <w:numId w:val="38"/>
        </w:numPr>
        <w:tabs>
          <w:tab w:pos="1399" w:val="left" w:leader="none"/>
        </w:tabs>
        <w:spacing w:line="249" w:lineRule="auto" w:before="1" w:after="0"/>
        <w:ind w:left="814" w:right="1273" w:firstLine="340"/>
        <w:jc w:val="left"/>
        <w:rPr>
          <w:sz w:val="20"/>
        </w:rPr>
      </w:pPr>
      <w:r>
        <w:rPr>
          <w:sz w:val="20"/>
        </w:rPr>
        <w:t>Incremento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ingresos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financiar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servicios</w:t>
      </w:r>
      <w:r>
        <w:rPr>
          <w:spacing w:val="19"/>
          <w:sz w:val="20"/>
        </w:rPr>
        <w:t> </w:t>
      </w:r>
      <w:r>
        <w:rPr>
          <w:sz w:val="20"/>
        </w:rPr>
        <w:t>obligatorios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presta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38"/>
        </w:numPr>
        <w:tabs>
          <w:tab w:pos="1388" w:val="left" w:leader="none"/>
        </w:tabs>
        <w:spacing w:line="240" w:lineRule="auto" w:before="2" w:after="0"/>
        <w:ind w:left="1387" w:right="0" w:hanging="234"/>
        <w:jc w:val="left"/>
        <w:rPr>
          <w:sz w:val="20"/>
        </w:rPr>
      </w:pPr>
      <w:r>
        <w:rPr>
          <w:sz w:val="20"/>
        </w:rPr>
        <w:t>Racionalización</w:t>
      </w:r>
      <w:r>
        <w:rPr>
          <w:spacing w:val="-14"/>
          <w:sz w:val="20"/>
        </w:rPr>
        <w:t> </w:t>
      </w:r>
      <w:r>
        <w:rPr>
          <w:sz w:val="20"/>
        </w:rPr>
        <w:t>organizativa.</w:t>
      </w:r>
    </w:p>
    <w:p>
      <w:pPr>
        <w:pStyle w:val="ListParagraph"/>
        <w:numPr>
          <w:ilvl w:val="0"/>
          <w:numId w:val="38"/>
        </w:numPr>
        <w:tabs>
          <w:tab w:pos="1425" w:val="left" w:leader="none"/>
        </w:tabs>
        <w:spacing w:line="249" w:lineRule="auto" w:before="10" w:after="0"/>
        <w:ind w:left="814" w:right="1273" w:firstLine="340"/>
        <w:jc w:val="both"/>
        <w:rPr>
          <w:sz w:val="20"/>
        </w:rPr>
      </w:pPr>
      <w:r>
        <w:rPr>
          <w:sz w:val="20"/>
        </w:rPr>
        <w:t>Supresión de entidades de ámbito territorial inferior al municipio que, en el</w:t>
      </w:r>
      <w:r>
        <w:rPr>
          <w:spacing w:val="1"/>
          <w:sz w:val="20"/>
        </w:rPr>
        <w:t> </w:t>
      </w:r>
      <w:r>
        <w:rPr>
          <w:sz w:val="20"/>
        </w:rPr>
        <w:t>ejercicio presupuestario inmediato anterior, incumplan con el objetivo de estabilidad</w:t>
      </w:r>
      <w:r>
        <w:rPr>
          <w:spacing w:val="1"/>
          <w:sz w:val="20"/>
        </w:rPr>
        <w:t> </w:t>
      </w:r>
      <w:r>
        <w:rPr>
          <w:sz w:val="20"/>
        </w:rPr>
        <w:t>presupuestaria o con el objetivo de deuda pública o que el período medio de pago a</w:t>
      </w:r>
      <w:r>
        <w:rPr>
          <w:spacing w:val="1"/>
          <w:sz w:val="20"/>
        </w:rPr>
        <w:t> </w:t>
      </w:r>
      <w:r>
        <w:rPr>
          <w:sz w:val="20"/>
        </w:rPr>
        <w:t>proveedores supere en más de treinta días el plazo máximo previsto en la normativa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morosidad.</w:t>
      </w:r>
    </w:p>
    <w:p>
      <w:pPr>
        <w:pStyle w:val="ListParagraph"/>
        <w:numPr>
          <w:ilvl w:val="0"/>
          <w:numId w:val="38"/>
        </w:numPr>
        <w:tabs>
          <w:tab w:pos="1333" w:val="left" w:leader="none"/>
        </w:tabs>
        <w:spacing w:line="240" w:lineRule="auto" w:before="4" w:after="0"/>
        <w:ind w:left="1332" w:right="0" w:hanging="179"/>
        <w:jc w:val="both"/>
        <w:rPr>
          <w:sz w:val="20"/>
        </w:rPr>
      </w:pP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propuesta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fusión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municipio</w:t>
      </w:r>
      <w:r>
        <w:rPr>
          <w:spacing w:val="-2"/>
          <w:sz w:val="20"/>
        </w:rPr>
        <w:t> </w:t>
      </w:r>
      <w:r>
        <w:rPr>
          <w:sz w:val="20"/>
        </w:rPr>
        <w:t>colindante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provincia.</w:t>
      </w:r>
    </w:p>
    <w:p>
      <w:pPr>
        <w:pStyle w:val="ListParagraph"/>
        <w:numPr>
          <w:ilvl w:val="0"/>
          <w:numId w:val="37"/>
        </w:numPr>
        <w:tabs>
          <w:tab w:pos="1505" w:val="left" w:leader="none"/>
        </w:tabs>
        <w:spacing w:line="249" w:lineRule="auto" w:before="180" w:after="0"/>
        <w:ind w:left="81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Diputación</w:t>
      </w:r>
      <w:r>
        <w:rPr>
          <w:spacing w:val="1"/>
          <w:sz w:val="20"/>
        </w:rPr>
        <w:t> </w:t>
      </w:r>
      <w:r>
        <w:rPr>
          <w:sz w:val="20"/>
        </w:rPr>
        <w:t>provincial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equivalente</w:t>
      </w:r>
      <w:r>
        <w:rPr>
          <w:spacing w:val="1"/>
          <w:sz w:val="20"/>
        </w:rPr>
        <w:t> </w:t>
      </w:r>
      <w:r>
        <w:rPr>
          <w:sz w:val="20"/>
        </w:rPr>
        <w:t>asistirá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colaborará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ejerza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tutela</w:t>
      </w:r>
      <w:r>
        <w:rPr>
          <w:spacing w:val="1"/>
          <w:sz w:val="20"/>
        </w:rPr>
        <w:t> </w:t>
      </w:r>
      <w:r>
        <w:rPr>
          <w:sz w:val="20"/>
        </w:rPr>
        <w:t>financiera, según corresponda, en la elaboración y el seguimiento de la aplicación de</w:t>
      </w:r>
      <w:r>
        <w:rPr>
          <w:spacing w:val="1"/>
          <w:sz w:val="20"/>
        </w:rPr>
        <w:t> </w:t>
      </w:r>
      <w:r>
        <w:rPr>
          <w:sz w:val="20"/>
        </w:rPr>
        <w:t>las medidas contenidas en los planes económicos-financiero. La Diputación o entidad</w:t>
      </w:r>
      <w:r>
        <w:rPr>
          <w:spacing w:val="-53"/>
          <w:sz w:val="20"/>
        </w:rPr>
        <w:t> </w:t>
      </w:r>
      <w:r>
        <w:rPr>
          <w:sz w:val="20"/>
        </w:rPr>
        <w:t>equivalente propondrá y coordinará las medidas recogidas en el apartado anterior</w:t>
      </w:r>
      <w:r>
        <w:rPr>
          <w:spacing w:val="1"/>
          <w:sz w:val="20"/>
        </w:rPr>
        <w:t> </w:t>
      </w:r>
      <w:r>
        <w:rPr>
          <w:sz w:val="20"/>
        </w:rPr>
        <w:t>cuando tengan carácter supramunicipal, que serán valoradas antes de aprobarse 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24"/>
          <w:sz w:val="20"/>
        </w:rPr>
        <w:t> </w:t>
      </w:r>
      <w:r>
        <w:rPr>
          <w:sz w:val="20"/>
        </w:rPr>
        <w:t>económico-financiero,</w:t>
      </w:r>
      <w:r>
        <w:rPr>
          <w:spacing w:val="25"/>
          <w:sz w:val="20"/>
        </w:rPr>
        <w:t> </w:t>
      </w:r>
      <w:r>
        <w:rPr>
          <w:sz w:val="20"/>
        </w:rPr>
        <w:t>así</w:t>
      </w:r>
      <w:r>
        <w:rPr>
          <w:spacing w:val="25"/>
          <w:sz w:val="20"/>
        </w:rPr>
        <w:t> </w:t>
      </w:r>
      <w:r>
        <w:rPr>
          <w:sz w:val="20"/>
        </w:rPr>
        <w:t>como</w:t>
      </w:r>
      <w:r>
        <w:rPr>
          <w:spacing w:val="25"/>
          <w:sz w:val="20"/>
        </w:rPr>
        <w:t> </w:t>
      </w:r>
      <w:r>
        <w:rPr>
          <w:sz w:val="20"/>
        </w:rPr>
        <w:t>otras</w:t>
      </w:r>
      <w:r>
        <w:rPr>
          <w:spacing w:val="25"/>
          <w:sz w:val="20"/>
        </w:rPr>
        <w:t> </w:t>
      </w:r>
      <w:r>
        <w:rPr>
          <w:sz w:val="20"/>
        </w:rPr>
        <w:t>medidas</w:t>
      </w:r>
      <w:r>
        <w:rPr>
          <w:spacing w:val="25"/>
          <w:sz w:val="20"/>
        </w:rPr>
        <w:t> </w:t>
      </w:r>
      <w:r>
        <w:rPr>
          <w:sz w:val="20"/>
        </w:rPr>
        <w:t>supramunicipales</w:t>
      </w:r>
      <w:r>
        <w:rPr>
          <w:spacing w:val="25"/>
          <w:sz w:val="20"/>
        </w:rPr>
        <w:t> </w:t>
      </w:r>
      <w:r>
        <w:rPr>
          <w:sz w:val="20"/>
        </w:rPr>
        <w:t>distintas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hubieran</w:t>
      </w:r>
      <w:r>
        <w:rPr>
          <w:spacing w:val="15"/>
          <w:sz w:val="20"/>
        </w:rPr>
        <w:t> </w:t>
      </w:r>
      <w:r>
        <w:rPr>
          <w:sz w:val="20"/>
        </w:rPr>
        <w:t>previsto,</w:t>
      </w:r>
      <w:r>
        <w:rPr>
          <w:spacing w:val="15"/>
          <w:sz w:val="20"/>
        </w:rPr>
        <w:t> </w:t>
      </w:r>
      <w:r>
        <w:rPr>
          <w:sz w:val="20"/>
        </w:rPr>
        <w:t>incluido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seguimiento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fusión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Entidades</w:t>
      </w:r>
      <w:r>
        <w:rPr>
          <w:spacing w:val="15"/>
          <w:sz w:val="20"/>
        </w:rPr>
        <w:t> </w:t>
      </w:r>
      <w:r>
        <w:rPr>
          <w:sz w:val="20"/>
        </w:rPr>
        <w:t>Locales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hubiera</w:t>
      </w:r>
      <w:r>
        <w:rPr>
          <w:spacing w:val="-1"/>
          <w:sz w:val="20"/>
        </w:rPr>
        <w:t> </w:t>
      </w:r>
      <w:r>
        <w:rPr>
          <w:sz w:val="20"/>
        </w:rPr>
        <w:t>acordado.»</w:t>
      </w:r>
    </w:p>
    <w:p>
      <w:pPr>
        <w:pStyle w:val="BodyText"/>
        <w:spacing w:before="128"/>
        <w:ind w:left="474" w:firstLine="0"/>
        <w:jc w:val="left"/>
      </w:pPr>
      <w:r>
        <w:rPr/>
        <w:t>Treinta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uno.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añade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nuevo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116</w:t>
      </w:r>
      <w:r>
        <w:rPr>
          <w:spacing w:val="-2"/>
        </w:rPr>
        <w:t> </w:t>
      </w:r>
      <w:r>
        <w:rPr/>
        <w:t>ter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redacción: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81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116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ter.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Coste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efectivo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servicios.</w:t>
      </w:r>
    </w:p>
    <w:p>
      <w:pPr>
        <w:pStyle w:val="ListParagraph"/>
        <w:numPr>
          <w:ilvl w:val="0"/>
          <w:numId w:val="39"/>
        </w:numPr>
        <w:tabs>
          <w:tab w:pos="1386" w:val="left" w:leader="none"/>
        </w:tabs>
        <w:spacing w:line="249" w:lineRule="auto" w:before="117" w:after="0"/>
        <w:ind w:left="814" w:right="1273" w:firstLine="340"/>
        <w:jc w:val="left"/>
        <w:rPr>
          <w:sz w:val="20"/>
        </w:rPr>
      </w:pPr>
      <w:r>
        <w:rPr>
          <w:sz w:val="20"/>
        </w:rPr>
        <w:t>Todas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Entidades</w:t>
      </w:r>
      <w:r>
        <w:rPr>
          <w:spacing w:val="6"/>
          <w:sz w:val="20"/>
        </w:rPr>
        <w:t> </w:t>
      </w:r>
      <w:r>
        <w:rPr>
          <w:sz w:val="20"/>
        </w:rPr>
        <w:t>Locales</w:t>
      </w:r>
      <w:r>
        <w:rPr>
          <w:spacing w:val="6"/>
          <w:sz w:val="20"/>
        </w:rPr>
        <w:t> </w:t>
      </w:r>
      <w:r>
        <w:rPr>
          <w:sz w:val="20"/>
        </w:rPr>
        <w:t>calcularán</w:t>
      </w:r>
      <w:r>
        <w:rPr>
          <w:spacing w:val="6"/>
          <w:sz w:val="20"/>
        </w:rPr>
        <w:t> </w:t>
      </w:r>
      <w:r>
        <w:rPr>
          <w:sz w:val="20"/>
        </w:rPr>
        <w:t>antes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día</w:t>
      </w:r>
      <w:r>
        <w:rPr>
          <w:spacing w:val="6"/>
          <w:sz w:val="20"/>
        </w:rPr>
        <w:t> </w:t>
      </w:r>
      <w:r>
        <w:rPr>
          <w:sz w:val="20"/>
        </w:rPr>
        <w:t>1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noviembre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cada</w:t>
      </w:r>
      <w:r>
        <w:rPr>
          <w:spacing w:val="-53"/>
          <w:sz w:val="20"/>
        </w:rPr>
        <w:t> </w:t>
      </w:r>
      <w:r>
        <w:rPr>
          <w:sz w:val="20"/>
        </w:rPr>
        <w:t>año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coste</w:t>
      </w:r>
      <w:r>
        <w:rPr>
          <w:spacing w:val="7"/>
          <w:sz w:val="20"/>
        </w:rPr>
        <w:t> </w:t>
      </w:r>
      <w:r>
        <w:rPr>
          <w:sz w:val="20"/>
        </w:rPr>
        <w:t>efectivo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servicios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prestan,</w:t>
      </w:r>
      <w:r>
        <w:rPr>
          <w:spacing w:val="7"/>
          <w:sz w:val="20"/>
        </w:rPr>
        <w:t> </w:t>
      </w:r>
      <w:r>
        <w:rPr>
          <w:sz w:val="20"/>
        </w:rPr>
        <w:t>partiendo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datos</w:t>
      </w:r>
      <w:r>
        <w:rPr>
          <w:spacing w:val="8"/>
          <w:sz w:val="20"/>
        </w:rPr>
        <w:t> </w:t>
      </w:r>
      <w:r>
        <w:rPr>
          <w:sz w:val="20"/>
        </w:rPr>
        <w:t>contenidos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5" w:firstLine="0"/>
      </w:pPr>
      <w:r>
        <w:rPr/>
        <w:t>en la liquidación del presupuesto general y, en su caso, de las cuentas anuales</w:t>
      </w:r>
      <w:r>
        <w:rPr>
          <w:spacing w:val="1"/>
        </w:rPr>
        <w:t> </w:t>
      </w:r>
      <w:r>
        <w:rPr/>
        <w:t>aprobadas de las entidades vinculadas o dependientes, correspondiente al ejercicio</w:t>
      </w:r>
      <w:r>
        <w:rPr>
          <w:spacing w:val="1"/>
        </w:rPr>
        <w:t> </w:t>
      </w:r>
      <w:r>
        <w:rPr/>
        <w:t>inmediato</w:t>
      </w:r>
      <w:r>
        <w:rPr>
          <w:spacing w:val="-2"/>
        </w:rPr>
        <w:t> </w:t>
      </w:r>
      <w:r>
        <w:rPr/>
        <w:t>anterior.</w:t>
      </w:r>
    </w:p>
    <w:p>
      <w:pPr>
        <w:pStyle w:val="ListParagraph"/>
        <w:numPr>
          <w:ilvl w:val="0"/>
          <w:numId w:val="39"/>
        </w:numPr>
        <w:tabs>
          <w:tab w:pos="1381" w:val="left" w:leader="none"/>
        </w:tabs>
        <w:spacing w:line="249" w:lineRule="auto" w:before="2" w:after="0"/>
        <w:ind w:left="814" w:right="1272" w:firstLine="340"/>
        <w:jc w:val="both"/>
        <w:rPr>
          <w:sz w:val="20"/>
        </w:rPr>
      </w:pPr>
      <w:r>
        <w:rPr>
          <w:sz w:val="20"/>
        </w:rPr>
        <w:t>El cálculo del coste efectivo de los servicios tendrá en cuenta los costes reales</w:t>
      </w:r>
      <w:r>
        <w:rPr>
          <w:spacing w:val="1"/>
          <w:sz w:val="20"/>
        </w:rPr>
        <w:t> </w:t>
      </w:r>
      <w:r>
        <w:rPr>
          <w:sz w:val="20"/>
        </w:rPr>
        <w:t>directos e indirectos de los servicios conforme a los datos de ejecución de gastos</w:t>
      </w:r>
      <w:r>
        <w:rPr>
          <w:spacing w:val="1"/>
          <w:sz w:val="20"/>
        </w:rPr>
        <w:t> </w:t>
      </w:r>
      <w:r>
        <w:rPr>
          <w:sz w:val="20"/>
        </w:rPr>
        <w:t>mencionados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anterior: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 se</w:t>
      </w:r>
      <w:r>
        <w:rPr>
          <w:spacing w:val="-1"/>
          <w:sz w:val="20"/>
        </w:rPr>
        <w:t> </w:t>
      </w:r>
      <w:r>
        <w:rPr>
          <w:sz w:val="20"/>
        </w:rPr>
        <w:t>desarrollarán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2"/>
          <w:sz w:val="20"/>
        </w:rPr>
        <w:t> </w:t>
      </w:r>
      <w:r>
        <w:rPr>
          <w:sz w:val="20"/>
        </w:rPr>
        <w:t>criterios de</w:t>
      </w:r>
      <w:r>
        <w:rPr>
          <w:spacing w:val="-2"/>
          <w:sz w:val="20"/>
        </w:rPr>
        <w:t> </w:t>
      </w:r>
      <w:r>
        <w:rPr>
          <w:sz w:val="20"/>
        </w:rPr>
        <w:t>cálculo.</w:t>
      </w:r>
    </w:p>
    <w:p>
      <w:pPr>
        <w:pStyle w:val="ListParagraph"/>
        <w:numPr>
          <w:ilvl w:val="0"/>
          <w:numId w:val="39"/>
        </w:numPr>
        <w:tabs>
          <w:tab w:pos="1382" w:val="left" w:leader="none"/>
        </w:tabs>
        <w:spacing w:line="249" w:lineRule="auto" w:before="3" w:after="0"/>
        <w:ind w:left="814" w:right="1272" w:firstLine="340"/>
        <w:jc w:val="both"/>
        <w:rPr>
          <w:sz w:val="20"/>
        </w:rPr>
      </w:pPr>
      <w:r>
        <w:rPr>
          <w:sz w:val="20"/>
        </w:rPr>
        <w:t>Todas las Entidades Locales comunicarán los costes efectivos de cada uno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publicación.»</w:t>
      </w:r>
    </w:p>
    <w:p>
      <w:pPr>
        <w:pStyle w:val="BodyText"/>
        <w:spacing w:line="249" w:lineRule="auto" w:before="123"/>
        <w:ind w:left="134" w:right="1238"/>
        <w:jc w:val="left"/>
      </w:pPr>
      <w:r>
        <w:rPr/>
        <w:t>Treinta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dos.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modifica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letra</w:t>
      </w:r>
      <w:r>
        <w:rPr>
          <w:spacing w:val="21"/>
        </w:rPr>
        <w:t> </w:t>
      </w:r>
      <w:r>
        <w:rPr/>
        <w:t>m)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añade</w:t>
      </w:r>
      <w:r>
        <w:rPr>
          <w:spacing w:val="21"/>
        </w:rPr>
        <w:t> </w:t>
      </w:r>
      <w:r>
        <w:rPr/>
        <w:t>una</w:t>
      </w:r>
      <w:r>
        <w:rPr>
          <w:spacing w:val="22"/>
        </w:rPr>
        <w:t> </w:t>
      </w:r>
      <w:r>
        <w:rPr/>
        <w:t>nueva</w:t>
      </w:r>
      <w:r>
        <w:rPr>
          <w:spacing w:val="21"/>
        </w:rPr>
        <w:t> </w:t>
      </w:r>
      <w:r>
        <w:rPr/>
        <w:t>letra</w:t>
      </w:r>
      <w:r>
        <w:rPr>
          <w:spacing w:val="21"/>
        </w:rPr>
        <w:t> </w:t>
      </w:r>
      <w:r>
        <w:rPr/>
        <w:t>n)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apartado</w:t>
      </w:r>
      <w:r>
        <w:rPr>
          <w:spacing w:val="21"/>
        </w:rPr>
        <w:t> </w:t>
      </w:r>
      <w:r>
        <w:rPr/>
        <w:t>1</w:t>
      </w:r>
      <w:r>
        <w:rPr>
          <w:spacing w:val="22"/>
        </w:rPr>
        <w:t> </w:t>
      </w:r>
      <w:r>
        <w:rPr/>
        <w:t>del</w:t>
      </w:r>
      <w:r>
        <w:rPr>
          <w:spacing w:val="-5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127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siguiente redacción:</w:t>
      </w:r>
    </w:p>
    <w:p>
      <w:pPr>
        <w:pStyle w:val="BodyText"/>
        <w:spacing w:line="249" w:lineRule="auto" w:before="172"/>
        <w:ind w:right="1273"/>
      </w:pPr>
      <w:r>
        <w:rPr/>
        <w:t>«m) Designar a los representantes municipales en los órganos colegiados de</w:t>
      </w:r>
      <w:r>
        <w:rPr>
          <w:spacing w:val="1"/>
        </w:rPr>
        <w:t> </w:t>
      </w:r>
      <w:r>
        <w:rPr/>
        <w:t>gobierno o administración de los entes, fundaciones o sociedades, sea cual sea su</w:t>
      </w:r>
      <w:r>
        <w:rPr>
          <w:spacing w:val="1"/>
        </w:rPr>
        <w:t> </w:t>
      </w:r>
      <w:r>
        <w:rPr/>
        <w:t>naturaleza,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Ayuntamiento sea</w:t>
      </w:r>
      <w:r>
        <w:rPr>
          <w:spacing w:val="-1"/>
        </w:rPr>
        <w:t> </w:t>
      </w:r>
      <w:r>
        <w:rPr/>
        <w:t>partícipe.</w:t>
      </w:r>
    </w:p>
    <w:p>
      <w:pPr>
        <w:pStyle w:val="BodyText"/>
        <w:spacing w:line="249" w:lineRule="auto"/>
        <w:ind w:right="1275"/>
      </w:pPr>
      <w:r>
        <w:rPr/>
        <w:t>n) Las demás que le correspondan, de acuerdo con las disposiciones legales</w:t>
      </w:r>
      <w:r>
        <w:rPr>
          <w:spacing w:val="1"/>
        </w:rPr>
        <w:t> </w:t>
      </w:r>
      <w:r>
        <w:rPr/>
        <w:t>vigentes.»</w:t>
      </w:r>
    </w:p>
    <w:p>
      <w:pPr>
        <w:pStyle w:val="BodyText"/>
        <w:spacing w:line="249" w:lineRule="auto" w:before="122"/>
        <w:ind w:left="134" w:right="1238"/>
        <w:jc w:val="left"/>
      </w:pPr>
      <w:r>
        <w:rPr/>
        <w:t>Treinta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tres.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modifica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apartado</w:t>
      </w:r>
      <w:r>
        <w:rPr>
          <w:spacing w:val="31"/>
        </w:rPr>
        <w:t> </w:t>
      </w:r>
      <w:r>
        <w:rPr/>
        <w:t>3</w:t>
      </w:r>
      <w:r>
        <w:rPr>
          <w:spacing w:val="32"/>
        </w:rPr>
        <w:t> </w:t>
      </w:r>
      <w:r>
        <w:rPr/>
        <w:t>del</w:t>
      </w:r>
      <w:r>
        <w:rPr>
          <w:spacing w:val="32"/>
        </w:rPr>
        <w:t> </w:t>
      </w:r>
      <w:r>
        <w:rPr/>
        <w:t>artículo</w:t>
      </w:r>
      <w:r>
        <w:rPr>
          <w:spacing w:val="32"/>
        </w:rPr>
        <w:t> </w:t>
      </w:r>
      <w:r>
        <w:rPr/>
        <w:t>130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queda</w:t>
      </w:r>
      <w:r>
        <w:rPr>
          <w:spacing w:val="31"/>
        </w:rPr>
        <w:t> </w:t>
      </w:r>
      <w:r>
        <w:rPr/>
        <w:t>redactado</w:t>
      </w:r>
      <w:r>
        <w:rPr>
          <w:spacing w:val="32"/>
        </w:rPr>
        <w:t> </w:t>
      </w:r>
      <w:r>
        <w:rPr/>
        <w:t>como</w:t>
      </w:r>
      <w:r>
        <w:rPr>
          <w:spacing w:val="-52"/>
        </w:rPr>
        <w:t> </w:t>
      </w:r>
      <w:r>
        <w:rPr/>
        <w:t>sigue:</w:t>
      </w:r>
    </w:p>
    <w:p>
      <w:pPr>
        <w:pStyle w:val="BodyText"/>
        <w:spacing w:line="249" w:lineRule="auto" w:before="171"/>
        <w:ind w:right="1272"/>
      </w:pPr>
      <w:r>
        <w:rPr/>
        <w:t>«3.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coordinadores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generales, atendiendo a criterios de competencia profesional y experiencia deberá</w:t>
      </w:r>
      <w:r>
        <w:rPr>
          <w:spacing w:val="1"/>
        </w:rPr>
        <w:t> </w:t>
      </w:r>
      <w:r>
        <w:rPr/>
        <w:t>efectuarse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56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Autónomas, de las Entidades Locales o con habilitación de carácter nacional que</w:t>
      </w:r>
      <w:r>
        <w:rPr>
          <w:spacing w:val="1"/>
        </w:rPr>
        <w:t> </w:t>
      </w:r>
      <w:r>
        <w:rPr/>
        <w:t>pertenezcan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cuerpos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escalas</w:t>
      </w:r>
      <w:r>
        <w:rPr>
          <w:spacing w:val="1"/>
        </w:rPr>
        <w:t> </w:t>
      </w:r>
      <w:r>
        <w:rPr/>
        <w:t>clasificados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subgrupo</w:t>
      </w:r>
      <w:r>
        <w:rPr>
          <w:spacing w:val="1"/>
        </w:rPr>
        <w:t> </w:t>
      </w:r>
      <w:r>
        <w:rPr/>
        <w:t>A1,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Orgánico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específicas de las funciones de tales órganos directivos, su titular no reúna dicha</w:t>
      </w:r>
      <w:r>
        <w:rPr>
          <w:spacing w:val="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funcionario.»</w:t>
      </w:r>
    </w:p>
    <w:p>
      <w:pPr>
        <w:pStyle w:val="BodyText"/>
        <w:spacing w:line="249" w:lineRule="auto" w:before="127"/>
        <w:ind w:left="134" w:right="1238"/>
        <w:jc w:val="left"/>
      </w:pPr>
      <w:r>
        <w:rPr/>
        <w:t>Treinta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cuatro.</w:t>
      </w:r>
      <w:r>
        <w:rPr>
          <w:spacing w:val="40"/>
        </w:rPr>
        <w:t> </w:t>
      </w:r>
      <w:r>
        <w:rPr/>
        <w:t>Se</w:t>
      </w:r>
      <w:r>
        <w:rPr>
          <w:spacing w:val="39"/>
        </w:rPr>
        <w:t> </w:t>
      </w:r>
      <w:r>
        <w:rPr/>
        <w:t>modifica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disposición</w:t>
      </w:r>
      <w:r>
        <w:rPr>
          <w:spacing w:val="39"/>
        </w:rPr>
        <w:t> </w:t>
      </w:r>
      <w:r>
        <w:rPr/>
        <w:t>adicional</w:t>
      </w:r>
      <w:r>
        <w:rPr>
          <w:spacing w:val="40"/>
        </w:rPr>
        <w:t> </w:t>
      </w:r>
      <w:r>
        <w:rPr/>
        <w:t>segunda,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queda</w:t>
      </w:r>
      <w:r>
        <w:rPr>
          <w:spacing w:val="40"/>
        </w:rPr>
        <w:t> </w:t>
      </w:r>
      <w:r>
        <w:rPr/>
        <w:t>redactada</w:t>
      </w:r>
      <w:r>
        <w:rPr>
          <w:spacing w:val="-53"/>
        </w:rPr>
        <w:t> </w:t>
      </w:r>
      <w:r>
        <w:rPr/>
        <w:t>como sigue: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81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segunda.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foral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vasco.</w:t>
      </w:r>
    </w:p>
    <w:p>
      <w:pPr>
        <w:pStyle w:val="BodyText"/>
        <w:spacing w:line="249" w:lineRule="auto" w:before="118"/>
        <w:ind w:right="1272"/>
      </w:pP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Estatuto de Autonomía para el País Vasco, se aplicarán en los Territorios Históricos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Araba/Álava,</w:t>
      </w:r>
      <w:r>
        <w:rPr>
          <w:spacing w:val="-2"/>
        </w:rPr>
        <w:t> </w:t>
      </w:r>
      <w:r>
        <w:rPr/>
        <w:t>Gipuzkoa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Bizkaia,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peculiaridades:</w:t>
      </w:r>
    </w:p>
    <w:p>
      <w:pPr>
        <w:pStyle w:val="ListParagraph"/>
        <w:numPr>
          <w:ilvl w:val="0"/>
          <w:numId w:val="40"/>
        </w:numPr>
        <w:tabs>
          <w:tab w:pos="1408" w:val="left" w:leader="none"/>
        </w:tabs>
        <w:spacing w:line="249" w:lineRule="auto" w:before="172" w:after="0"/>
        <w:ind w:left="814" w:right="1273" w:firstLine="340"/>
        <w:jc w:val="both"/>
        <w:rPr>
          <w:sz w:val="20"/>
        </w:rPr>
      </w:pPr>
      <w:r>
        <w:rPr>
          <w:sz w:val="20"/>
        </w:rPr>
        <w:t>De acuerdo con la disposición adicional primera de la Constitución y con lo</w:t>
      </w:r>
      <w:r>
        <w:rPr>
          <w:spacing w:val="1"/>
          <w:sz w:val="20"/>
        </w:rPr>
        <w:t> </w:t>
      </w:r>
      <w:r>
        <w:rPr>
          <w:sz w:val="20"/>
        </w:rPr>
        <w:t>dispuesto en los artículos 3, 24.2 y</w:t>
      </w:r>
      <w:r>
        <w:rPr>
          <w:spacing w:val="1"/>
          <w:sz w:val="20"/>
        </w:rPr>
        <w:t> </w:t>
      </w:r>
      <w:r>
        <w:rPr>
          <w:sz w:val="20"/>
        </w:rPr>
        <w:t>37 del Estatuto</w:t>
      </w:r>
      <w:r>
        <w:rPr>
          <w:spacing w:val="1"/>
          <w:sz w:val="20"/>
        </w:rPr>
        <w:t> </w:t>
      </w:r>
      <w:r>
        <w:rPr>
          <w:sz w:val="20"/>
        </w:rPr>
        <w:t>Vasco,</w:t>
      </w:r>
      <w:r>
        <w:rPr>
          <w:spacing w:val="1"/>
          <w:sz w:val="20"/>
        </w:rPr>
        <w:t> </w:t>
      </w:r>
      <w:r>
        <w:rPr>
          <w:sz w:val="20"/>
        </w:rPr>
        <w:t>los Territorios</w:t>
      </w:r>
      <w:r>
        <w:rPr>
          <w:spacing w:val="55"/>
          <w:sz w:val="20"/>
        </w:rPr>
        <w:t> </w:t>
      </w:r>
      <w:r>
        <w:rPr>
          <w:sz w:val="20"/>
        </w:rPr>
        <w:t>Históricos</w:t>
      </w:r>
      <w:r>
        <w:rPr>
          <w:spacing w:val="-53"/>
          <w:sz w:val="20"/>
        </w:rPr>
        <w:t> </w:t>
      </w:r>
      <w:r>
        <w:rPr>
          <w:sz w:val="20"/>
        </w:rPr>
        <w:t>de Araba/Álava, Gipuzkoa y Bizkaia organizarán libremente sus propias instituciones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dictarán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funcionamiento,</w:t>
      </w:r>
      <w:r>
        <w:rPr>
          <w:spacing w:val="1"/>
          <w:sz w:val="20"/>
        </w:rPr>
        <w:t> </w:t>
      </w:r>
      <w:r>
        <w:rPr>
          <w:sz w:val="20"/>
        </w:rPr>
        <w:t>amparando</w:t>
      </w:r>
      <w:r>
        <w:rPr>
          <w:spacing w:val="56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garantizando,</w:t>
      </w:r>
      <w:r>
        <w:rPr>
          <w:spacing w:val="28"/>
          <w:sz w:val="20"/>
        </w:rPr>
        <w:t> </w:t>
      </w:r>
      <w:r>
        <w:rPr>
          <w:sz w:val="20"/>
        </w:rPr>
        <w:t>asimismo,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peculiaridades</w:t>
      </w:r>
      <w:r>
        <w:rPr>
          <w:spacing w:val="29"/>
          <w:sz w:val="20"/>
        </w:rPr>
        <w:t> </w:t>
      </w:r>
      <w:r>
        <w:rPr>
          <w:sz w:val="20"/>
        </w:rPr>
        <w:t>históricas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Entidades</w:t>
      </w:r>
      <w:r>
        <w:rPr>
          <w:spacing w:val="29"/>
          <w:sz w:val="20"/>
        </w:rPr>
        <w:t> </w:t>
      </w:r>
      <w:r>
        <w:rPr>
          <w:sz w:val="20"/>
        </w:rPr>
        <w:t>Locales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 territorios, sin que les sean de aplicación las contenidas en la presente Ley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organización</w:t>
      </w:r>
      <w:r>
        <w:rPr>
          <w:spacing w:val="-1"/>
          <w:sz w:val="20"/>
        </w:rPr>
        <w:t> </w:t>
      </w:r>
      <w:r>
        <w:rPr>
          <w:sz w:val="20"/>
        </w:rPr>
        <w:t>provincial.</w:t>
      </w:r>
    </w:p>
    <w:p>
      <w:pPr>
        <w:pStyle w:val="ListParagraph"/>
        <w:numPr>
          <w:ilvl w:val="0"/>
          <w:numId w:val="40"/>
        </w:numPr>
        <w:tabs>
          <w:tab w:pos="1416" w:val="left" w:leader="none"/>
        </w:tabs>
        <w:spacing w:line="249" w:lineRule="auto" w:before="6" w:after="0"/>
        <w:ind w:left="814" w:right="1271" w:firstLine="340"/>
        <w:jc w:val="both"/>
        <w:rPr>
          <w:sz w:val="20"/>
        </w:rPr>
      </w:pPr>
      <w:r>
        <w:rPr>
          <w:sz w:val="20"/>
        </w:rPr>
        <w:t>Los Territorios Históricos de Araba/Álava, Gipuzkoa y Bizkaia ejercerán 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atribuyen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Estatuto</w:t>
      </w:r>
      <w:r>
        <w:rPr>
          <w:spacing w:val="1"/>
          <w:sz w:val="20"/>
        </w:rPr>
        <w:t> </w:t>
      </w:r>
      <w:r>
        <w:rPr>
          <w:sz w:val="20"/>
        </w:rPr>
        <w:t>Vasco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interna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4"/>
          <w:sz w:val="20"/>
        </w:rPr>
        <w:t> </w:t>
      </w:r>
      <w:r>
        <w:rPr>
          <w:sz w:val="20"/>
        </w:rPr>
        <w:t>Comunidad Autónoma que se dicte en su desarrollo y aplicación, así como las que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asigna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Diputaciones</w:t>
      </w:r>
      <w:r>
        <w:rPr>
          <w:spacing w:val="-3"/>
          <w:sz w:val="20"/>
        </w:rPr>
        <w:t> </w:t>
      </w:r>
      <w:r>
        <w:rPr>
          <w:sz w:val="20"/>
        </w:rPr>
        <w:t>provinciales.</w:t>
      </w:r>
    </w:p>
    <w:p>
      <w:pPr>
        <w:pStyle w:val="ListParagraph"/>
        <w:numPr>
          <w:ilvl w:val="0"/>
          <w:numId w:val="40"/>
        </w:numPr>
        <w:tabs>
          <w:tab w:pos="1426" w:val="left" w:leader="none"/>
        </w:tabs>
        <w:spacing w:line="249" w:lineRule="auto" w:before="3" w:after="0"/>
        <w:ind w:left="814" w:right="1271" w:firstLine="340"/>
        <w:jc w:val="both"/>
        <w:rPr>
          <w:sz w:val="20"/>
        </w:rPr>
      </w:pPr>
      <w:r>
        <w:rPr>
          <w:sz w:val="20"/>
        </w:rPr>
        <w:t>En el ejercicio de las competencias que el Estatuto y la legislación de 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dicte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asignen,</w:t>
      </w:r>
      <w:r>
        <w:rPr>
          <w:spacing w:val="1"/>
          <w:sz w:val="20"/>
        </w:rPr>
        <w:t> </w:t>
      </w:r>
      <w:r>
        <w:rPr>
          <w:sz w:val="20"/>
        </w:rPr>
        <w:t>corresponde a las Instituciones Forales de los Territorios Históricos el desarrollo</w:t>
      </w:r>
      <w:r>
        <w:rPr>
          <w:spacing w:val="1"/>
          <w:sz w:val="20"/>
        </w:rPr>
        <w:t> </w:t>
      </w:r>
      <w:r>
        <w:rPr>
          <w:sz w:val="20"/>
        </w:rPr>
        <w:t>normativo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básica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correspondientes,</w:t>
      </w:r>
      <w:r>
        <w:rPr>
          <w:spacing w:val="-1"/>
          <w:sz w:val="20"/>
        </w:rPr>
        <w:t> </w:t>
      </w:r>
      <w:r>
        <w:rPr>
          <w:sz w:val="20"/>
        </w:rPr>
        <w:t>cuando así</w:t>
      </w:r>
      <w:r>
        <w:rPr>
          <w:spacing w:val="-1"/>
          <w:sz w:val="20"/>
        </w:rPr>
        <w:t> </w:t>
      </w:r>
      <w:r>
        <w:rPr>
          <w:sz w:val="20"/>
        </w:rPr>
        <w:t>se les</w:t>
      </w:r>
      <w:r>
        <w:rPr>
          <w:spacing w:val="-2"/>
          <w:sz w:val="20"/>
        </w:rPr>
        <w:t> </w:t>
      </w:r>
      <w:r>
        <w:rPr>
          <w:sz w:val="20"/>
        </w:rPr>
        <w:t>atribuyan.</w:t>
      </w:r>
    </w:p>
    <w:p>
      <w:pPr>
        <w:pStyle w:val="ListParagraph"/>
        <w:numPr>
          <w:ilvl w:val="0"/>
          <w:numId w:val="40"/>
        </w:numPr>
        <w:tabs>
          <w:tab w:pos="1477" w:val="left" w:leader="none"/>
        </w:tabs>
        <w:spacing w:line="249" w:lineRule="auto" w:before="4" w:after="0"/>
        <w:ind w:left="814" w:right="1271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Forales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Territorios</w:t>
      </w:r>
      <w:r>
        <w:rPr>
          <w:spacing w:val="1"/>
          <w:sz w:val="20"/>
        </w:rPr>
        <w:t> </w:t>
      </w:r>
      <w:r>
        <w:rPr>
          <w:sz w:val="20"/>
        </w:rPr>
        <w:t>Históricos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actividades en campos cuya titularidad competencial corresponde a la Administración</w:t>
      </w:r>
      <w:r>
        <w:rPr>
          <w:spacing w:val="-53"/>
          <w:sz w:val="20"/>
        </w:rPr>
        <w:t> </w:t>
      </w:r>
      <w:r>
        <w:rPr>
          <w:sz w:val="20"/>
        </w:rPr>
        <w:t>del Estado o a la Comunidad Autónoma, les serán de aplicación las normas de 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disciplinen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relaciones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Diputaciones</w:t>
      </w:r>
      <w:r>
        <w:rPr>
          <w:spacing w:val="52"/>
          <w:sz w:val="20"/>
        </w:rPr>
        <w:t> </w:t>
      </w:r>
      <w:r>
        <w:rPr>
          <w:sz w:val="20"/>
        </w:rPr>
        <w:t>provinciales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52"/>
          <w:sz w:val="20"/>
        </w:rPr>
        <w:t> </w:t>
      </w:r>
      <w:r>
        <w:rPr>
          <w:sz w:val="20"/>
        </w:rPr>
        <w:t>la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firstLine="0"/>
      </w:pPr>
      <w:r>
        <w:rPr/>
        <w:t>Administración del Estado y la Administración Autónoma, en su caso, siempre 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ejerciten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Diputaciones</w:t>
      </w:r>
      <w:r>
        <w:rPr>
          <w:spacing w:val="1"/>
        </w:rPr>
        <w:t> </w:t>
      </w:r>
      <w:r>
        <w:rPr/>
        <w:t>provinciales</w:t>
      </w:r>
      <w:r>
        <w:rPr>
          <w:spacing w:val="1"/>
        </w:rPr>
        <w:t> </w:t>
      </w:r>
      <w:r>
        <w:rPr/>
        <w:t>ordinarias, y no como Instituciones Forales de acuerdo con su régimen especial</w:t>
      </w:r>
      <w:r>
        <w:rPr>
          <w:spacing w:val="1"/>
        </w:rPr>
        <w:t> </w:t>
      </w:r>
      <w:r>
        <w:rPr/>
        <w:t>privativo, en cuyo caso solo serán de aplicación tales normas cuando desarrollen o</w:t>
      </w:r>
      <w:r>
        <w:rPr>
          <w:spacing w:val="1"/>
        </w:rPr>
        <w:t> </w:t>
      </w:r>
      <w:r>
        <w:rPr/>
        <w:t>apliquen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básica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invadan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competencias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éste.</w:t>
      </w:r>
    </w:p>
    <w:p>
      <w:pPr>
        <w:pStyle w:val="ListParagraph"/>
        <w:numPr>
          <w:ilvl w:val="0"/>
          <w:numId w:val="40"/>
        </w:numPr>
        <w:tabs>
          <w:tab w:pos="1423" w:val="left" w:leader="none"/>
        </w:tabs>
        <w:spacing w:line="249" w:lineRule="auto" w:before="4" w:after="0"/>
        <w:ind w:left="814" w:right="1271" w:firstLine="340"/>
        <w:jc w:val="both"/>
        <w:rPr>
          <w:sz w:val="20"/>
        </w:rPr>
      </w:pPr>
      <w:r>
        <w:rPr>
          <w:sz w:val="20"/>
        </w:rPr>
        <w:t>En materia de Hacienda las relaciones de los Territorios Históricos con la</w:t>
      </w:r>
      <w:r>
        <w:rPr>
          <w:spacing w:val="1"/>
          <w:sz w:val="20"/>
        </w:rPr>
        <w:t> </w:t>
      </w:r>
      <w:r>
        <w:rPr>
          <w:sz w:val="20"/>
        </w:rPr>
        <w:t>Administración del Estado se ajustarán a lo dispuesto en la Ley 12/2002, de 23 de</w:t>
      </w:r>
      <w:r>
        <w:rPr>
          <w:spacing w:val="1"/>
          <w:sz w:val="20"/>
        </w:rPr>
        <w:t> </w:t>
      </w:r>
      <w:r>
        <w:rPr>
          <w:sz w:val="20"/>
        </w:rPr>
        <w:t>mayo,</w:t>
      </w:r>
      <w:r>
        <w:rPr>
          <w:spacing w:val="23"/>
          <w:sz w:val="20"/>
        </w:rPr>
        <w:t> </w:t>
      </w:r>
      <w:r>
        <w:rPr>
          <w:sz w:val="20"/>
        </w:rPr>
        <w:t>por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aprueba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concierto</w:t>
      </w:r>
      <w:r>
        <w:rPr>
          <w:spacing w:val="24"/>
          <w:sz w:val="20"/>
        </w:rPr>
        <w:t> </w:t>
      </w:r>
      <w:r>
        <w:rPr>
          <w:sz w:val="20"/>
        </w:rPr>
        <w:t>económico</w:t>
      </w:r>
      <w:r>
        <w:rPr>
          <w:spacing w:val="24"/>
          <w:sz w:val="20"/>
        </w:rPr>
        <w:t> </w:t>
      </w:r>
      <w:r>
        <w:rPr>
          <w:sz w:val="20"/>
        </w:rPr>
        <w:t>con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Comunidad</w:t>
      </w:r>
      <w:r>
        <w:rPr>
          <w:spacing w:val="24"/>
          <w:sz w:val="20"/>
        </w:rPr>
        <w:t> </w:t>
      </w:r>
      <w:r>
        <w:rPr>
          <w:sz w:val="20"/>
        </w:rPr>
        <w:t>Autónoma</w:t>
      </w:r>
      <w:r>
        <w:rPr>
          <w:spacing w:val="-54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País</w:t>
      </w:r>
      <w:r>
        <w:rPr>
          <w:spacing w:val="1"/>
          <w:sz w:val="20"/>
        </w:rPr>
        <w:t> </w:t>
      </w:r>
      <w:r>
        <w:rPr>
          <w:sz w:val="20"/>
        </w:rPr>
        <w:t>Vasco.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7.4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26.2</w:t>
      </w:r>
      <w:r>
        <w:rPr>
          <w:spacing w:val="1"/>
          <w:sz w:val="20"/>
        </w:rPr>
        <w:t> </w:t>
      </w:r>
      <w:r>
        <w:rPr>
          <w:sz w:val="20"/>
        </w:rPr>
        <w:t>atribuyen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que ejerza la tutela financiera, serán ejercidas en el País Vasco por</w:t>
      </w:r>
      <w:r>
        <w:rPr>
          <w:spacing w:val="1"/>
          <w:sz w:val="20"/>
        </w:rPr>
        <w:t> </w:t>
      </w:r>
      <w:r>
        <w:rPr>
          <w:sz w:val="20"/>
        </w:rPr>
        <w:t>sus Instituciones competentes de conformidad con el artículo 48.5 de la mencionada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12/2002,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mayo.</w:t>
      </w:r>
    </w:p>
    <w:p>
      <w:pPr>
        <w:pStyle w:val="ListParagraph"/>
        <w:numPr>
          <w:ilvl w:val="0"/>
          <w:numId w:val="40"/>
        </w:numPr>
        <w:tabs>
          <w:tab w:pos="1386" w:val="left" w:leader="none"/>
        </w:tabs>
        <w:spacing w:line="249" w:lineRule="auto" w:before="5" w:after="0"/>
        <w:ind w:left="814" w:right="1272" w:firstLine="340"/>
        <w:jc w:val="both"/>
        <w:rPr>
          <w:sz w:val="20"/>
        </w:rPr>
      </w:pPr>
      <w:r>
        <w:rPr>
          <w:sz w:val="20"/>
        </w:rPr>
        <w:t>Los Territorios Históricos del País Vasco continuarán conservando su régimen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materia</w:t>
      </w:r>
      <w:r>
        <w:rPr>
          <w:spacing w:val="19"/>
          <w:sz w:val="20"/>
        </w:rPr>
        <w:t> </w:t>
      </w:r>
      <w:r>
        <w:rPr>
          <w:sz w:val="20"/>
        </w:rPr>
        <w:t>municipal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lo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afecta</w:t>
      </w:r>
      <w:r>
        <w:rPr>
          <w:spacing w:val="20"/>
          <w:sz w:val="20"/>
        </w:rPr>
        <w:t> </w:t>
      </w:r>
      <w:r>
        <w:rPr>
          <w:sz w:val="20"/>
        </w:rPr>
        <w:t>al</w:t>
      </w:r>
      <w:r>
        <w:rPr>
          <w:spacing w:val="19"/>
          <w:sz w:val="20"/>
        </w:rPr>
        <w:t> </w:t>
      </w:r>
      <w:r>
        <w:rPr>
          <w:sz w:val="20"/>
        </w:rPr>
        <w:t>régimen</w:t>
      </w:r>
      <w:r>
        <w:rPr>
          <w:spacing w:val="20"/>
          <w:sz w:val="20"/>
        </w:rPr>
        <w:t> </w:t>
      </w:r>
      <w:r>
        <w:rPr>
          <w:sz w:val="20"/>
        </w:rPr>
        <w:t>económico-financiero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los términos de la Ley del Concierto Económico, sin que ello pueda significar un nivel</w:t>
      </w:r>
      <w:r>
        <w:rPr>
          <w:spacing w:val="-53"/>
          <w:sz w:val="20"/>
        </w:rPr>
        <w:t> </w:t>
      </w:r>
      <w:r>
        <w:rPr>
          <w:sz w:val="20"/>
        </w:rPr>
        <w:t>de autonomía de las Corporaciones Locales vascas inferior al que tengan las demás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24"/>
          <w:sz w:val="20"/>
        </w:rPr>
        <w:t> </w:t>
      </w:r>
      <w:r>
        <w:rPr>
          <w:sz w:val="20"/>
        </w:rPr>
        <w:t>Locales,</w:t>
      </w:r>
      <w:r>
        <w:rPr>
          <w:spacing w:val="24"/>
          <w:sz w:val="20"/>
        </w:rPr>
        <w:t> </w:t>
      </w:r>
      <w:r>
        <w:rPr>
          <w:sz w:val="20"/>
        </w:rPr>
        <w:t>sin</w:t>
      </w:r>
      <w:r>
        <w:rPr>
          <w:spacing w:val="24"/>
          <w:sz w:val="20"/>
        </w:rPr>
        <w:t> </w:t>
      </w:r>
      <w:r>
        <w:rPr>
          <w:sz w:val="20"/>
        </w:rPr>
        <w:t>perjuicio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aplicación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lo</w:t>
      </w:r>
      <w:r>
        <w:rPr>
          <w:spacing w:val="24"/>
          <w:sz w:val="20"/>
        </w:rPr>
        <w:t> </w:t>
      </w:r>
      <w:r>
        <w:rPr>
          <w:sz w:val="20"/>
        </w:rPr>
        <w:t>dispuesto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line="249" w:lineRule="auto" w:before="5"/>
        <w:ind w:right="1273" w:firstLine="0"/>
      </w:pPr>
      <w:r>
        <w:rPr/>
        <w:t>115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corresponder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</w:t>
      </w:r>
      <w:r>
        <w:rPr>
          <w:spacing w:val="-1"/>
        </w:rPr>
        <w:t> </w:t>
      </w:r>
      <w:r>
        <w:rPr/>
        <w:t>Autónoma.</w:t>
      </w:r>
    </w:p>
    <w:p>
      <w:pPr>
        <w:pStyle w:val="BodyText"/>
        <w:spacing w:line="249" w:lineRule="auto" w:before="1"/>
        <w:ind w:right="1273"/>
      </w:pPr>
      <w:r>
        <w:rPr/>
        <w:t>A</w:t>
      </w:r>
      <w:r>
        <w:rPr>
          <w:spacing w:val="20"/>
        </w:rPr>
        <w:t> </w:t>
      </w:r>
      <w:r>
        <w:rPr/>
        <w:t>dichos</w:t>
      </w:r>
      <w:r>
        <w:rPr>
          <w:spacing w:val="20"/>
        </w:rPr>
        <w:t> </w:t>
      </w:r>
      <w:r>
        <w:rPr/>
        <w:t>efectos,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Diputaciones</w:t>
      </w:r>
      <w:r>
        <w:rPr>
          <w:spacing w:val="21"/>
        </w:rPr>
        <w:t> </w:t>
      </w:r>
      <w:r>
        <w:rPr/>
        <w:t>Forales</w:t>
      </w:r>
      <w:r>
        <w:rPr>
          <w:spacing w:val="20"/>
        </w:rPr>
        <w:t> </w:t>
      </w:r>
      <w:r>
        <w:rPr/>
        <w:t>desarrollarán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criterios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cálculo</w:t>
      </w:r>
      <w:r>
        <w:rPr>
          <w:spacing w:val="-53"/>
        </w:rPr>
        <w:t> </w:t>
      </w:r>
      <w:r>
        <w:rPr/>
        <w:t>de conformidad con lo establecido en el artículo 116 ter de esta Ley recibiendo la</w:t>
      </w:r>
      <w:r>
        <w:rPr>
          <w:spacing w:val="1"/>
        </w:rPr>
        <w:t> </w:t>
      </w:r>
      <w:r>
        <w:rPr/>
        <w:t>comunicación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coste</w:t>
      </w:r>
      <w:r>
        <w:rPr>
          <w:spacing w:val="19"/>
        </w:rPr>
        <w:t> </w:t>
      </w:r>
      <w:r>
        <w:rPr/>
        <w:t>efectivo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servicios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prestan</w:t>
      </w:r>
      <w:r>
        <w:rPr>
          <w:spacing w:val="19"/>
        </w:rPr>
        <w:t> </w:t>
      </w:r>
      <w:r>
        <w:rPr/>
        <w:t>las</w:t>
      </w:r>
      <w:r>
        <w:rPr>
          <w:spacing w:val="18"/>
        </w:rPr>
        <w:t> </w:t>
      </w:r>
      <w:r>
        <w:rPr/>
        <w:t>Entidades</w:t>
      </w:r>
      <w:r>
        <w:rPr>
          <w:spacing w:val="19"/>
        </w:rPr>
        <w:t> </w:t>
      </w:r>
      <w:r>
        <w:rPr/>
        <w:t>Locales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sus respectivos territorios.</w:t>
      </w:r>
    </w:p>
    <w:p>
      <w:pPr>
        <w:pStyle w:val="BodyText"/>
        <w:spacing w:line="249" w:lineRule="auto" w:before="3"/>
        <w:ind w:right="1271"/>
      </w:pPr>
      <w:r>
        <w:rPr/>
        <w:t>Asimismo, en relación con el artículo 116 bis de esta Ley, en ejercicio de 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tutela</w:t>
      </w:r>
      <w:r>
        <w:rPr>
          <w:spacing w:val="1"/>
        </w:rPr>
        <w:t> </w:t>
      </w:r>
      <w:r>
        <w:rPr/>
        <w:t>financiera,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Diputaciones</w:t>
      </w:r>
      <w:r>
        <w:rPr>
          <w:spacing w:val="1"/>
        </w:rPr>
        <w:t> </w:t>
      </w:r>
      <w:r>
        <w:rPr/>
        <w:t>Forales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aprobación, concretando las reglas necesarias para su formulación, de los planes</w:t>
      </w:r>
      <w:r>
        <w:rPr>
          <w:spacing w:val="1"/>
        </w:rPr>
        <w:t> </w:t>
      </w:r>
      <w:r>
        <w:rPr/>
        <w:t>económico-financieros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corporaciones,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dictada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49" w:lineRule="auto" w:before="5"/>
        <w:ind w:right="1271"/>
      </w:pPr>
      <w:r>
        <w:rPr/>
        <w:t>Igualmente, de acuerdo con lo previsto en la disposición transitoria cuarta de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27/2013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racionalización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sostenibilidad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 de ámbito territorial inferior al municipio comunicarán a las Instituciones</w:t>
      </w:r>
      <w:r>
        <w:rPr>
          <w:spacing w:val="1"/>
        </w:rPr>
        <w:t> </w:t>
      </w:r>
      <w:r>
        <w:rPr/>
        <w:t>Forales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Forales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acuerden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disolución</w:t>
      </w:r>
      <w:r>
        <w:rPr>
          <w:spacing w:val="-3"/>
        </w:rPr>
        <w:t> </w:t>
      </w:r>
      <w:r>
        <w:rPr/>
        <w:t>si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procede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mencionada</w:t>
      </w:r>
      <w:r>
        <w:rPr>
          <w:spacing w:val="-2"/>
        </w:rPr>
        <w:t> </w:t>
      </w:r>
      <w:r>
        <w:rPr/>
        <w:t>disposición.</w:t>
      </w:r>
    </w:p>
    <w:p>
      <w:pPr>
        <w:pStyle w:val="ListParagraph"/>
        <w:numPr>
          <w:ilvl w:val="0"/>
          <w:numId w:val="40"/>
        </w:numPr>
        <w:tabs>
          <w:tab w:pos="1444" w:val="left" w:leader="none"/>
        </w:tabs>
        <w:spacing w:line="249" w:lineRule="auto" w:before="4" w:after="0"/>
        <w:ind w:left="814" w:right="1270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País</w:t>
      </w:r>
      <w:r>
        <w:rPr>
          <w:spacing w:val="1"/>
          <w:sz w:val="20"/>
        </w:rPr>
        <w:t> </w:t>
      </w:r>
      <w:r>
        <w:rPr>
          <w:sz w:val="20"/>
        </w:rPr>
        <w:t>Vasco,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reguladora de los funcionarios de administración local con habilitación de carácter</w:t>
      </w:r>
      <w:r>
        <w:rPr>
          <w:spacing w:val="1"/>
          <w:sz w:val="20"/>
        </w:rPr>
        <w:t> </w:t>
      </w:r>
      <w:r>
        <w:rPr>
          <w:sz w:val="20"/>
        </w:rPr>
        <w:t>nacional prevista en el artículo 92 bis y concordantes de esta Ley, se aplicará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55"/>
          <w:sz w:val="20"/>
        </w:rPr>
        <w:t> </w:t>
      </w:r>
      <w:r>
        <w:rPr>
          <w:sz w:val="20"/>
        </w:rPr>
        <w:t>adicional</w:t>
      </w:r>
      <w:r>
        <w:rPr>
          <w:spacing w:val="56"/>
          <w:sz w:val="20"/>
        </w:rPr>
        <w:t> </w:t>
      </w:r>
      <w:r>
        <w:rPr>
          <w:sz w:val="20"/>
        </w:rPr>
        <w:t>primera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Constitución,</w:t>
      </w:r>
      <w:r>
        <w:rPr>
          <w:spacing w:val="56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9"/>
          <w:sz w:val="20"/>
        </w:rPr>
        <w:t> </w:t>
      </w:r>
      <w:r>
        <w:rPr>
          <w:sz w:val="20"/>
        </w:rPr>
        <w:t>149.1.18.ª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misma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con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Ley</w:t>
      </w:r>
      <w:r>
        <w:rPr>
          <w:spacing w:val="19"/>
          <w:sz w:val="20"/>
        </w:rPr>
        <w:t> </w:t>
      </w:r>
      <w:r>
        <w:rPr>
          <w:sz w:val="20"/>
        </w:rPr>
        <w:t>Orgánica</w:t>
      </w:r>
      <w:r>
        <w:rPr>
          <w:spacing w:val="19"/>
          <w:sz w:val="20"/>
        </w:rPr>
        <w:t> </w:t>
      </w:r>
      <w:r>
        <w:rPr>
          <w:sz w:val="20"/>
        </w:rPr>
        <w:t>3/1979,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18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diciembre,</w:t>
      </w:r>
      <w:r>
        <w:rPr>
          <w:spacing w:val="1"/>
          <w:sz w:val="20"/>
        </w:rPr>
        <w:t> </w:t>
      </w:r>
      <w:r>
        <w:rPr>
          <w:sz w:val="20"/>
        </w:rPr>
        <w:t>por la que se aprueba el Estatuto de Autonomía para el País Vasco, teniendo 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55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ostentadas por las instituciones competentes, en los términos que establezca la</w:t>
      </w:r>
      <w:r>
        <w:rPr>
          <w:spacing w:val="1"/>
          <w:sz w:val="20"/>
        </w:rPr>
        <w:t> </w:t>
      </w:r>
      <w:r>
        <w:rPr>
          <w:sz w:val="20"/>
        </w:rPr>
        <w:t>normativa autonómica, incluyendo la facultad de convocar exclusivamente para su</w:t>
      </w:r>
      <w:r>
        <w:rPr>
          <w:spacing w:val="1"/>
          <w:sz w:val="20"/>
        </w:rPr>
        <w:t> </w:t>
      </w:r>
      <w:r>
        <w:rPr>
          <w:sz w:val="20"/>
        </w:rPr>
        <w:t>territorio los concursos para las plazas vacantes en el mismo, así como la facultad de</w:t>
      </w:r>
      <w:r>
        <w:rPr>
          <w:spacing w:val="-53"/>
          <w:sz w:val="20"/>
        </w:rPr>
        <w:t> </w:t>
      </w:r>
      <w:r>
        <w:rPr>
          <w:sz w:val="20"/>
        </w:rPr>
        <w:t>nombramiento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funcionarios, en</w:t>
      </w:r>
      <w:r>
        <w:rPr>
          <w:spacing w:val="-1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concursos.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9" w:lineRule="auto" w:before="9" w:after="0"/>
        <w:ind w:left="81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baremo</w:t>
      </w:r>
      <w:r>
        <w:rPr>
          <w:spacing w:val="1"/>
          <w:sz w:val="20"/>
        </w:rPr>
        <w:t> </w:t>
      </w:r>
      <w:r>
        <w:rPr>
          <w:sz w:val="20"/>
        </w:rPr>
        <w:t>reservado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92</w:t>
      </w:r>
      <w:r>
        <w:rPr>
          <w:spacing w:val="1"/>
          <w:sz w:val="20"/>
        </w:rPr>
        <w:t> </w:t>
      </w:r>
      <w:r>
        <w:rPr>
          <w:sz w:val="20"/>
        </w:rPr>
        <w:t>bis.6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 en el 65 por 100, atribuyéndose un 30 por 100 del total posible a las</w:t>
      </w:r>
      <w:r>
        <w:rPr>
          <w:spacing w:val="1"/>
          <w:sz w:val="20"/>
        </w:rPr>
        <w:t> </w:t>
      </w:r>
      <w:r>
        <w:rPr>
          <w:sz w:val="20"/>
        </w:rPr>
        <w:t>instituciones competentes de la Comunidad Autónoma del País Vasco para que fije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méritos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especialidades</w:t>
      </w:r>
      <w:r>
        <w:rPr>
          <w:spacing w:val="1"/>
          <w:sz w:val="20"/>
        </w:rPr>
        <w:t> </w:t>
      </w:r>
      <w:r>
        <w:rPr>
          <w:sz w:val="20"/>
        </w:rPr>
        <w:t>jurídicas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económico-administrativas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derivan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históricos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Concierto</w:t>
      </w:r>
      <w:r>
        <w:rPr>
          <w:spacing w:val="-1"/>
          <w:sz w:val="20"/>
        </w:rPr>
        <w:t> </w:t>
      </w:r>
      <w:r>
        <w:rPr>
          <w:sz w:val="20"/>
        </w:rPr>
        <w:t>Económico.</w:t>
      </w:r>
    </w:p>
    <w:p>
      <w:pPr>
        <w:pStyle w:val="BodyText"/>
        <w:spacing w:line="249" w:lineRule="auto" w:before="5"/>
        <w:ind w:right="1274"/>
      </w:pPr>
      <w:r>
        <w:rPr/>
        <w:t>Dentro del 5 por 100 restante, la Corporación Local interesada podrá establecer</w:t>
      </w:r>
      <w:r>
        <w:rPr>
          <w:spacing w:val="1"/>
        </w:rPr>
        <w:t> </w:t>
      </w:r>
      <w:r>
        <w:rPr/>
        <w:t>libremente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méritos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convenientes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locales.</w:t>
      </w:r>
    </w:p>
    <w:p>
      <w:pPr>
        <w:pStyle w:val="ListParagraph"/>
        <w:numPr>
          <w:ilvl w:val="0"/>
          <w:numId w:val="40"/>
        </w:numPr>
        <w:tabs>
          <w:tab w:pos="1502" w:val="left" w:leader="none"/>
        </w:tabs>
        <w:spacing w:line="249" w:lineRule="auto" w:before="2" w:after="0"/>
        <w:ind w:left="81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establecerá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encomendada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formación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este</w:t>
      </w:r>
      <w:r>
        <w:rPr>
          <w:spacing w:val="45"/>
          <w:sz w:val="20"/>
        </w:rPr>
        <w:t> </w:t>
      </w:r>
      <w:r>
        <w:rPr>
          <w:sz w:val="20"/>
        </w:rPr>
        <w:t>personal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ámbito</w:t>
      </w:r>
      <w:r>
        <w:rPr>
          <w:spacing w:val="45"/>
          <w:sz w:val="20"/>
        </w:rPr>
        <w:t> </w:t>
      </w:r>
      <w:r>
        <w:rPr>
          <w:sz w:val="20"/>
        </w:rPr>
        <w:t>nacional</w:t>
      </w:r>
      <w:r>
        <w:rPr>
          <w:spacing w:val="45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Instituto</w:t>
      </w:r>
      <w:r>
        <w:rPr>
          <w:spacing w:val="-53"/>
          <w:sz w:val="20"/>
        </w:rPr>
        <w:t> </w:t>
      </w:r>
      <w:r>
        <w:rPr>
          <w:sz w:val="20"/>
        </w:rPr>
        <w:t>Vasco de Administración Pública (IVAP) para la formación por este último de los</w:t>
      </w:r>
      <w:r>
        <w:rPr>
          <w:spacing w:val="1"/>
          <w:sz w:val="20"/>
        </w:rPr>
        <w:t> </w:t>
      </w:r>
      <w:r>
        <w:rPr>
          <w:sz w:val="20"/>
        </w:rPr>
        <w:t>funcionarios a que se refiere el artículo 92 bis de esta Ley, la Comunidad Autónoma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País</w:t>
      </w:r>
      <w:r>
        <w:rPr>
          <w:spacing w:val="8"/>
          <w:sz w:val="20"/>
        </w:rPr>
        <w:t> </w:t>
      </w:r>
      <w:r>
        <w:rPr>
          <w:sz w:val="20"/>
        </w:rPr>
        <w:t>Vasco</w:t>
      </w:r>
      <w:r>
        <w:rPr>
          <w:spacing w:val="8"/>
          <w:sz w:val="20"/>
        </w:rPr>
        <w:t> </w:t>
      </w:r>
      <w:r>
        <w:rPr>
          <w:sz w:val="20"/>
        </w:rPr>
        <w:t>podrá</w:t>
      </w:r>
      <w:r>
        <w:rPr>
          <w:spacing w:val="8"/>
          <w:sz w:val="20"/>
        </w:rPr>
        <w:t> </w:t>
      </w:r>
      <w:r>
        <w:rPr>
          <w:sz w:val="20"/>
        </w:rPr>
        <w:t>incluir</w:t>
      </w:r>
      <w:r>
        <w:rPr>
          <w:spacing w:val="8"/>
          <w:sz w:val="20"/>
        </w:rPr>
        <w:t> </w:t>
      </w:r>
      <w:r>
        <w:rPr>
          <w:sz w:val="20"/>
        </w:rPr>
        <w:t>materias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disciplinas</w:t>
      </w:r>
      <w:r>
        <w:rPr>
          <w:spacing w:val="8"/>
          <w:sz w:val="20"/>
        </w:rPr>
        <w:t> </w:t>
      </w:r>
      <w:r>
        <w:rPr>
          <w:sz w:val="20"/>
        </w:rPr>
        <w:t>propias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sus</w:t>
      </w:r>
      <w:r>
        <w:rPr>
          <w:spacing w:val="8"/>
          <w:sz w:val="20"/>
        </w:rPr>
        <w:t> </w:t>
      </w:r>
      <w:r>
        <w:rPr>
          <w:sz w:val="20"/>
        </w:rPr>
        <w:t>específicas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firstLine="0"/>
      </w:pPr>
      <w:r>
        <w:rPr/>
        <w:t>peculiaridades, con la única condición del cumplimiento de los requisitos mínimos de</w:t>
      </w:r>
      <w:r>
        <w:rPr>
          <w:spacing w:val="1"/>
        </w:rPr>
        <w:t> </w:t>
      </w:r>
      <w:r>
        <w:rPr/>
        <w:t>orden académico que con carácter general estén establecidos para las cuestiones de</w:t>
      </w:r>
      <w:r>
        <w:rPr>
          <w:spacing w:val="-53"/>
        </w:rPr>
        <w:t> </w:t>
      </w:r>
      <w:r>
        <w:rPr/>
        <w:t>exigencia común en todo el Estado, nunca superiores a los que rijan para el propio</w:t>
      </w:r>
      <w:r>
        <w:rPr>
          <w:spacing w:val="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 Pública.</w:t>
      </w:r>
    </w:p>
    <w:p>
      <w:pPr>
        <w:pStyle w:val="ListParagraph"/>
        <w:numPr>
          <w:ilvl w:val="0"/>
          <w:numId w:val="40"/>
        </w:numPr>
        <w:tabs>
          <w:tab w:pos="1545" w:val="left" w:leader="none"/>
        </w:tabs>
        <w:spacing w:line="249" w:lineRule="auto" w:before="3" w:after="0"/>
        <w:ind w:left="81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fiscalización</w:t>
      </w:r>
      <w:r>
        <w:rPr>
          <w:spacing w:val="1"/>
          <w:sz w:val="20"/>
        </w:rPr>
        <w:t> </w:t>
      </w:r>
      <w:r>
        <w:rPr>
          <w:sz w:val="20"/>
        </w:rPr>
        <w:t>interna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económico-financiera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presupuestaria y la contabilidad, tesorería y recaudación de las Diputaciones Forales</w:t>
      </w:r>
      <w:r>
        <w:rPr>
          <w:spacing w:val="1"/>
          <w:sz w:val="20"/>
        </w:rPr>
        <w:t> </w:t>
      </w:r>
      <w:r>
        <w:rPr>
          <w:sz w:val="20"/>
        </w:rPr>
        <w:t>se organizará libremente por éstas en el marco del Concierto Económico sin que sea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92</w:t>
      </w:r>
      <w:r>
        <w:rPr>
          <w:spacing w:val="-2"/>
          <w:sz w:val="20"/>
        </w:rPr>
        <w:t> </w:t>
      </w:r>
      <w:r>
        <w:rPr>
          <w:sz w:val="20"/>
        </w:rPr>
        <w:t>bis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0"/>
        </w:numPr>
        <w:tabs>
          <w:tab w:pos="1502" w:val="left" w:leader="none"/>
        </w:tabs>
        <w:spacing w:line="249" w:lineRule="auto" w:before="3" w:after="0"/>
        <w:ind w:left="814" w:right="1272" w:firstLine="340"/>
        <w:jc w:val="both"/>
        <w:rPr>
          <w:sz w:val="20"/>
        </w:rPr>
      </w:pPr>
      <w:r>
        <w:rPr>
          <w:sz w:val="20"/>
        </w:rPr>
        <w:t>En el marco de los objetivos de estabilidad presupuestaria y en virtud de las</w:t>
      </w:r>
      <w:r>
        <w:rPr>
          <w:spacing w:val="1"/>
          <w:sz w:val="20"/>
        </w:rPr>
        <w:t> </w:t>
      </w:r>
      <w:r>
        <w:rPr>
          <w:sz w:val="20"/>
        </w:rPr>
        <w:t>competencias y facultades que en materia de régimen local y financiación local les</w:t>
      </w:r>
      <w:r>
        <w:rPr>
          <w:spacing w:val="1"/>
          <w:sz w:val="20"/>
        </w:rPr>
        <w:t> </w:t>
      </w:r>
      <w:r>
        <w:rPr>
          <w:sz w:val="20"/>
        </w:rPr>
        <w:t>confiere la disposición adicional primera de la Constitución Española, el Estatuto de</w:t>
      </w:r>
      <w:r>
        <w:rPr>
          <w:spacing w:val="1"/>
          <w:sz w:val="20"/>
        </w:rPr>
        <w:t> </w:t>
      </w:r>
      <w:r>
        <w:rPr>
          <w:sz w:val="20"/>
        </w:rPr>
        <w:t>Autonomía, la Ley del Concierto Económico y la disposición adicional segunda de la</w:t>
      </w:r>
      <w:r>
        <w:rPr>
          <w:spacing w:val="1"/>
          <w:sz w:val="20"/>
        </w:rPr>
        <w:t> </w:t>
      </w:r>
      <w:r>
        <w:rPr>
          <w:sz w:val="20"/>
        </w:rPr>
        <w:t>Ley de Bases de Régimen Local, los órganos forales de los Territorios Históricos</w:t>
      </w:r>
      <w:r>
        <w:rPr>
          <w:spacing w:val="1"/>
          <w:sz w:val="20"/>
        </w:rPr>
        <w:t> </w:t>
      </w:r>
      <w:r>
        <w:rPr>
          <w:sz w:val="20"/>
        </w:rPr>
        <w:t>vascos determinarán los límites máximos totales del conjunto de las retribuciones y</w:t>
      </w:r>
      <w:r>
        <w:rPr>
          <w:spacing w:val="1"/>
          <w:sz w:val="20"/>
        </w:rPr>
        <w:t> </w:t>
      </w:r>
      <w:r>
        <w:rPr>
          <w:sz w:val="20"/>
        </w:rPr>
        <w:t>asistencias de los miembros de las Corporaciones Locales, del personal eventual 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resto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personal</w:t>
      </w:r>
      <w:r>
        <w:rPr>
          <w:spacing w:val="13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servicio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Corporaciones</w:t>
      </w:r>
      <w:r>
        <w:rPr>
          <w:spacing w:val="13"/>
          <w:sz w:val="20"/>
        </w:rPr>
        <w:t> </w:t>
      </w:r>
      <w:r>
        <w:rPr>
          <w:sz w:val="20"/>
        </w:rPr>
        <w:t>Locales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sector</w:t>
      </w:r>
      <w:r>
        <w:rPr>
          <w:spacing w:val="14"/>
          <w:sz w:val="20"/>
        </w:rPr>
        <w:t> </w:t>
      </w:r>
      <w:r>
        <w:rPr>
          <w:sz w:val="20"/>
        </w:rPr>
        <w:t>público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de los funcionarios con habilitación de carácter nacional. La determinación de tales</w:t>
      </w:r>
      <w:r>
        <w:rPr>
          <w:spacing w:val="1"/>
          <w:sz w:val="20"/>
        </w:rPr>
        <w:t> </w:t>
      </w:r>
      <w:r>
        <w:rPr>
          <w:sz w:val="20"/>
        </w:rPr>
        <w:t>retribuciones atenderá a los principios y estructura establecidos, en su caso, por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estatal.»</w:t>
      </w:r>
    </w:p>
    <w:p>
      <w:pPr>
        <w:pStyle w:val="BodyText"/>
        <w:spacing w:line="249" w:lineRule="auto" w:before="129"/>
        <w:ind w:left="134" w:right="1360"/>
        <w:jc w:val="left"/>
      </w:pPr>
      <w:r>
        <w:rPr/>
        <w:t>Treinta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cinco.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adicional</w:t>
      </w:r>
      <w:r>
        <w:rPr>
          <w:spacing w:val="-1"/>
        </w:rPr>
        <w:t> </w:t>
      </w:r>
      <w:r>
        <w:rPr/>
        <w:t>quinta,</w:t>
      </w:r>
      <w:r>
        <w:rPr>
          <w:spacing w:val="-2"/>
        </w:rPr>
        <w:t> </w:t>
      </w:r>
      <w:r>
        <w:rPr/>
        <w:t>con 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redacción:</w:t>
      </w:r>
    </w:p>
    <w:p>
      <w:pPr>
        <w:pStyle w:val="BodyText"/>
        <w:spacing w:line="249" w:lineRule="auto" w:before="172"/>
        <w:ind w:right="1272"/>
      </w:pPr>
      <w:r>
        <w:rPr/>
        <w:t>«3. Dichas asociaciones, en el ámbito propio de sus funciones, podrán celebrar</w:t>
      </w:r>
      <w:r>
        <w:rPr>
          <w:spacing w:val="1"/>
        </w:rPr>
        <w:t> </w:t>
      </w:r>
      <w:r>
        <w:rPr/>
        <w:t>convenios</w:t>
      </w:r>
      <w:r>
        <w:rPr>
          <w:spacing w:val="43"/>
        </w:rPr>
        <w:t> </w:t>
      </w:r>
      <w:r>
        <w:rPr/>
        <w:t>con</w:t>
      </w:r>
      <w:r>
        <w:rPr>
          <w:spacing w:val="43"/>
        </w:rPr>
        <w:t> </w:t>
      </w:r>
      <w:r>
        <w:rPr/>
        <w:t>las</w:t>
      </w:r>
      <w:r>
        <w:rPr>
          <w:spacing w:val="43"/>
        </w:rPr>
        <w:t> </w:t>
      </w:r>
      <w:r>
        <w:rPr/>
        <w:t>distintas</w:t>
      </w:r>
      <w:r>
        <w:rPr>
          <w:spacing w:val="43"/>
        </w:rPr>
        <w:t> </w:t>
      </w:r>
      <w:r>
        <w:rPr/>
        <w:t>Administraciones</w:t>
      </w:r>
      <w:r>
        <w:rPr>
          <w:spacing w:val="44"/>
        </w:rPr>
        <w:t> </w:t>
      </w:r>
      <w:r>
        <w:rPr/>
        <w:t>Públicas.</w:t>
      </w:r>
      <w:r>
        <w:rPr>
          <w:spacing w:val="43"/>
        </w:rPr>
        <w:t> </w:t>
      </w:r>
      <w:r>
        <w:rPr/>
        <w:t>Asimismo,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conformidad</w:t>
      </w:r>
      <w:r>
        <w:rPr>
          <w:spacing w:val="-53"/>
        </w:rPr>
        <w:t> </w:t>
      </w:r>
      <w:r>
        <w:rPr/>
        <w:t>con lo establecido en el artículo 12.2 de la Ley 38/2003, de 17 de noviembre, General</w:t>
      </w:r>
      <w:r>
        <w:rPr>
          <w:spacing w:val="-53"/>
        </w:rPr>
        <w:t> </w:t>
      </w:r>
      <w:r>
        <w:rPr/>
        <w:t>de Subvenciones, podrán actuar como entidades colaboradoras de la Administración</w:t>
      </w:r>
      <w:r>
        <w:rPr>
          <w:spacing w:val="1"/>
        </w:rPr>
        <w:t> </w:t>
      </w:r>
      <w:r>
        <w:rPr/>
        <w:t>en la gestión de las subvenciones de la que puedan ser beneficiarias las Entidades</w:t>
      </w:r>
      <w:r>
        <w:rPr>
          <w:spacing w:val="1"/>
        </w:rPr>
        <w:t> </w:t>
      </w:r>
      <w:r>
        <w:rPr/>
        <w:t>Locales</w:t>
      </w:r>
      <w:r>
        <w:rPr>
          <w:spacing w:val="-2"/>
        </w:rPr>
        <w:t> </w:t>
      </w:r>
      <w:r>
        <w:rPr/>
        <w:t>y sus</w:t>
      </w:r>
      <w:r>
        <w:rPr>
          <w:spacing w:val="-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dependientes.</w:t>
      </w:r>
    </w:p>
    <w:p>
      <w:pPr>
        <w:pStyle w:val="BodyText"/>
        <w:spacing w:line="249" w:lineRule="auto" w:before="5"/>
        <w:ind w:right="1273"/>
      </w:pP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adherirse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3"/>
        </w:rPr>
        <w:t> </w:t>
      </w:r>
      <w:r>
        <w:rPr/>
        <w:t>centralizada</w:t>
      </w:r>
      <w:r>
        <w:rPr>
          <w:spacing w:val="13"/>
        </w:rPr>
        <w:t> </w:t>
      </w:r>
      <w:r>
        <w:rPr/>
        <w:t>estatal</w:t>
      </w:r>
      <w:r>
        <w:rPr>
          <w:spacing w:val="14"/>
        </w:rPr>
        <w:t> </w:t>
      </w:r>
      <w:r>
        <w:rPr/>
        <w:t>regulado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206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Texto</w:t>
      </w:r>
      <w:r>
        <w:rPr>
          <w:spacing w:val="13"/>
        </w:rPr>
        <w:t> </w:t>
      </w:r>
      <w:r>
        <w:rPr/>
        <w:t>Refundido</w:t>
      </w:r>
      <w:r>
        <w:rPr>
          <w:spacing w:val="14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56"/>
        </w:rPr>
        <w:t> </w:t>
      </w:r>
      <w:r>
        <w:rPr/>
        <w:t>Ley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Contratos</w:t>
      </w:r>
      <w:r>
        <w:rPr>
          <w:spacing w:val="56"/>
        </w:rPr>
        <w:t> </w:t>
      </w:r>
      <w:r>
        <w:rPr/>
        <w:t>del</w:t>
      </w:r>
      <w:r>
        <w:rPr>
          <w:spacing w:val="56"/>
        </w:rPr>
        <w:t> </w:t>
      </w:r>
      <w:r>
        <w:rPr/>
        <w:t>Sector</w:t>
      </w:r>
      <w:r>
        <w:rPr>
          <w:spacing w:val="56"/>
        </w:rPr>
        <w:t> </w:t>
      </w:r>
      <w:r>
        <w:rPr/>
        <w:t>Público,  </w:t>
      </w:r>
      <w:r>
        <w:rPr>
          <w:spacing w:val="1"/>
        </w:rPr>
        <w:t> </w:t>
      </w:r>
      <w:r>
        <w:rPr/>
        <w:t>aprobado  </w:t>
      </w:r>
      <w:r>
        <w:rPr>
          <w:spacing w:val="1"/>
        </w:rPr>
        <w:t> </w:t>
      </w:r>
      <w:r>
        <w:rPr/>
        <w:t>por  </w:t>
      </w:r>
      <w:r>
        <w:rPr>
          <w:spacing w:val="1"/>
        </w:rPr>
        <w:t> </w:t>
      </w:r>
      <w:r>
        <w:rPr/>
        <w:t>Real  </w:t>
      </w:r>
      <w:r>
        <w:rPr>
          <w:spacing w:val="1"/>
        </w:rPr>
        <w:t> </w:t>
      </w:r>
      <w:r>
        <w:rPr/>
        <w:t>Decreto</w:t>
      </w:r>
      <w:r>
        <w:rPr>
          <w:spacing w:val="-53"/>
        </w:rPr>
        <w:t> </w:t>
      </w:r>
      <w:r>
        <w:rPr/>
        <w:t>Legislativo 3/2011, de 14 de noviembre, en los mismos términos que las Entidades</w:t>
      </w:r>
      <w:r>
        <w:rPr>
          <w:spacing w:val="1"/>
        </w:rPr>
        <w:t> </w:t>
      </w:r>
      <w:r>
        <w:rPr/>
        <w:t>Locales.</w:t>
      </w:r>
    </w:p>
    <w:p>
      <w:pPr>
        <w:pStyle w:val="BodyText"/>
        <w:spacing w:line="249" w:lineRule="auto" w:before="4"/>
        <w:ind w:right="1273"/>
      </w:pPr>
      <w:r>
        <w:rPr/>
        <w:t>Conforme a lo previsto en el artículo 203 del Texto Refundido de la Ley 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centrales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contratación. Las Entidades Locales a ellas asociadas, podrán adherirse a dichas</w:t>
      </w:r>
      <w:r>
        <w:rPr>
          <w:spacing w:val="1"/>
        </w:rPr>
        <w:t> </w:t>
      </w:r>
      <w:r>
        <w:rPr/>
        <w:t>centrales para aquéllos servicios, suministros y obras cuya contratación se haya</w:t>
      </w:r>
      <w:r>
        <w:rPr>
          <w:spacing w:val="1"/>
        </w:rPr>
        <w:t> </w:t>
      </w:r>
      <w:r>
        <w:rPr/>
        <w:t>efectuado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aquéllas,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55"/>
        </w:rPr>
        <w:t> </w:t>
      </w:r>
      <w:r>
        <w:rPr/>
        <w:t>Texto</w:t>
      </w:r>
      <w:r>
        <w:rPr>
          <w:spacing w:val="1"/>
        </w:rPr>
        <w:t> </w:t>
      </w:r>
      <w:r>
        <w:rPr/>
        <w:t>Refundido,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preparación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 Públicas.</w:t>
      </w:r>
    </w:p>
    <w:p>
      <w:pPr>
        <w:pStyle w:val="BodyText"/>
        <w:spacing w:line="249" w:lineRule="auto" w:before="6"/>
        <w:ind w:right="1274"/>
      </w:pPr>
      <w:r>
        <w:rPr/>
        <w:t>4.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implantación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ostentarán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sus relaciones</w:t>
      </w:r>
      <w:r>
        <w:rPr>
          <w:spacing w:val="-1"/>
        </w:rPr>
        <w:t> </w:t>
      </w:r>
      <w:r>
        <w:rPr/>
        <w:t>con la</w:t>
      </w:r>
      <w:r>
        <w:rPr>
          <w:spacing w:val="-2"/>
        </w:rPr>
        <w:t> </w:t>
      </w:r>
      <w:r>
        <w:rPr/>
        <w:t>Administración 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Estado.»</w:t>
      </w:r>
    </w:p>
    <w:p>
      <w:pPr>
        <w:pStyle w:val="BodyText"/>
        <w:spacing w:line="249" w:lineRule="auto" w:before="122"/>
        <w:ind w:left="134" w:right="1238"/>
        <w:jc w:val="left"/>
      </w:pPr>
      <w:r>
        <w:rPr/>
        <w:t>Treinta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seis.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modifica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disposición</w:t>
      </w:r>
      <w:r>
        <w:rPr>
          <w:spacing w:val="21"/>
        </w:rPr>
        <w:t> </w:t>
      </w:r>
      <w:r>
        <w:rPr/>
        <w:t>adicional</w:t>
      </w:r>
      <w:r>
        <w:rPr>
          <w:spacing w:val="20"/>
        </w:rPr>
        <w:t> </w:t>
      </w:r>
      <w:r>
        <w:rPr/>
        <w:t>novena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queda</w:t>
      </w:r>
      <w:r>
        <w:rPr>
          <w:spacing w:val="20"/>
        </w:rPr>
        <w:t> </w:t>
      </w:r>
      <w:r>
        <w:rPr/>
        <w:t>redactada</w:t>
      </w:r>
      <w:r>
        <w:rPr>
          <w:spacing w:val="22"/>
        </w:rPr>
        <w:t> </w:t>
      </w:r>
      <w:r>
        <w:rPr/>
        <w:t>como</w:t>
      </w:r>
      <w:r>
        <w:rPr>
          <w:spacing w:val="-53"/>
        </w:rPr>
        <w:t> </w:t>
      </w:r>
      <w:r>
        <w:rPr/>
        <w:t>sigue: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814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«Disposición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novena.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Redimensionamiento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local.</w:t>
      </w:r>
    </w:p>
    <w:p>
      <w:pPr>
        <w:pStyle w:val="ListParagraph"/>
        <w:numPr>
          <w:ilvl w:val="0"/>
          <w:numId w:val="41"/>
        </w:numPr>
        <w:tabs>
          <w:tab w:pos="1461" w:val="left" w:leader="none"/>
        </w:tabs>
        <w:spacing w:line="249" w:lineRule="auto" w:before="118" w:after="0"/>
        <w:ind w:left="814" w:right="1271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3.1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 de ellas dependientes no podrán adquirir, constituir o participar en la</w:t>
      </w:r>
      <w:r>
        <w:rPr>
          <w:spacing w:val="1"/>
          <w:sz w:val="20"/>
        </w:rPr>
        <w:t> </w:t>
      </w:r>
      <w:r>
        <w:rPr>
          <w:sz w:val="20"/>
        </w:rPr>
        <w:t>constitución, directa o indirectamente, de nuevos organismos, entidades, sociedades,</w:t>
      </w:r>
      <w:r>
        <w:rPr>
          <w:spacing w:val="-53"/>
          <w:sz w:val="20"/>
        </w:rPr>
        <w:t> </w:t>
      </w:r>
      <w:r>
        <w:rPr>
          <w:sz w:val="20"/>
        </w:rPr>
        <w:t>consorcios,</w:t>
      </w:r>
      <w:r>
        <w:rPr>
          <w:spacing w:val="17"/>
          <w:sz w:val="20"/>
        </w:rPr>
        <w:t> </w:t>
      </w:r>
      <w:r>
        <w:rPr>
          <w:sz w:val="20"/>
        </w:rPr>
        <w:t>fundaciones,</w:t>
      </w:r>
      <w:r>
        <w:rPr>
          <w:spacing w:val="18"/>
          <w:sz w:val="20"/>
        </w:rPr>
        <w:t> </w:t>
      </w:r>
      <w:r>
        <w:rPr>
          <w:sz w:val="20"/>
        </w:rPr>
        <w:t>unidades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demás</w:t>
      </w:r>
      <w:r>
        <w:rPr>
          <w:spacing w:val="18"/>
          <w:sz w:val="20"/>
        </w:rPr>
        <w:t> </w:t>
      </w:r>
      <w:r>
        <w:rPr>
          <w:sz w:val="20"/>
        </w:rPr>
        <w:t>entes</w:t>
      </w:r>
      <w:r>
        <w:rPr>
          <w:spacing w:val="17"/>
          <w:sz w:val="20"/>
        </w:rPr>
        <w:t> </w:t>
      </w:r>
      <w:r>
        <w:rPr>
          <w:sz w:val="20"/>
        </w:rPr>
        <w:t>durante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tiempo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vigencia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económico-financiero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ajuste.</w:t>
      </w:r>
    </w:p>
    <w:p>
      <w:pPr>
        <w:pStyle w:val="BodyText"/>
        <w:spacing w:line="249" w:lineRule="auto" w:before="4"/>
        <w:ind w:right="1272"/>
      </w:pPr>
      <w:r>
        <w:rPr/>
        <w:t>Las entidades mencionadas en el párrafo anterior durante el tiempo de 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económico-financiero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aportaciones patrimoniales ni suscribir ampliaciones de capital de entidades públicas</w:t>
      </w:r>
      <w:r>
        <w:rPr>
          <w:spacing w:val="1"/>
        </w:rPr>
        <w:t> </w:t>
      </w:r>
      <w:r>
        <w:rPr/>
        <w:t>empresariales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mercantiles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financiación.</w:t>
      </w:r>
      <w:r>
        <w:rPr>
          <w:spacing w:val="47"/>
        </w:rPr>
        <w:t> </w:t>
      </w:r>
      <w:r>
        <w:rPr/>
        <w:t>Excepcionalmente</w:t>
      </w:r>
      <w:r>
        <w:rPr>
          <w:spacing w:val="48"/>
        </w:rPr>
        <w:t> </w:t>
      </w:r>
      <w:r>
        <w:rPr/>
        <w:t>las</w:t>
      </w:r>
      <w:r>
        <w:rPr>
          <w:spacing w:val="48"/>
        </w:rPr>
        <w:t> </w:t>
      </w:r>
      <w:r>
        <w:rPr/>
        <w:t>Entidades</w:t>
      </w:r>
      <w:r>
        <w:rPr>
          <w:spacing w:val="48"/>
        </w:rPr>
        <w:t> </w:t>
      </w:r>
      <w:r>
        <w:rPr/>
        <w:t>Locales</w:t>
      </w:r>
      <w:r>
        <w:rPr>
          <w:spacing w:val="47"/>
        </w:rPr>
        <w:t> </w:t>
      </w:r>
      <w:r>
        <w:rPr/>
        <w:t>podrán</w:t>
      </w:r>
      <w:r>
        <w:rPr>
          <w:spacing w:val="48"/>
        </w:rPr>
        <w:t> </w:t>
      </w:r>
      <w:r>
        <w:rPr/>
        <w:t>realizar</w:t>
      </w:r>
      <w:r>
        <w:rPr>
          <w:spacing w:val="48"/>
        </w:rPr>
        <w:t> </w:t>
      </w:r>
      <w:r>
        <w:rPr/>
        <w:t>las</w:t>
      </w:r>
      <w:r>
        <w:rPr>
          <w:spacing w:val="48"/>
        </w:rPr>
        <w:t> </w:t>
      </w:r>
      <w:r>
        <w:rPr/>
        <w:t>citadas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firstLine="0"/>
      </w:pPr>
      <w:r>
        <w:rPr/>
        <w:t>aportaciones</w:t>
      </w:r>
      <w:r>
        <w:rPr>
          <w:spacing w:val="1"/>
        </w:rPr>
        <w:t> </w:t>
      </w:r>
      <w:r>
        <w:rPr/>
        <w:t>patrimoniales</w:t>
      </w:r>
      <w:r>
        <w:rPr>
          <w:spacing w:val="1"/>
        </w:rPr>
        <w:t> </w:t>
      </w:r>
      <w:r>
        <w:rPr/>
        <w:t>si,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hubieren cumplido con los objetivos de estabilidad presupuestaria y deuda pública y</w:t>
      </w:r>
      <w:r>
        <w:rPr>
          <w:spacing w:val="1"/>
        </w:rPr>
        <w:t> </w:t>
      </w:r>
      <w:r>
        <w:rPr/>
        <w:t>su período medio de pago a proveedores no supere en más de treinta días el plazo</w:t>
      </w:r>
      <w:r>
        <w:rPr>
          <w:spacing w:val="1"/>
        </w:rPr>
        <w:t> </w:t>
      </w:r>
      <w:r>
        <w:rPr/>
        <w:t>máximo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morosidad.</w:t>
      </w:r>
    </w:p>
    <w:p>
      <w:pPr>
        <w:pStyle w:val="ListParagraph"/>
        <w:numPr>
          <w:ilvl w:val="0"/>
          <w:numId w:val="41"/>
        </w:numPr>
        <w:tabs>
          <w:tab w:pos="1403" w:val="left" w:leader="none"/>
        </w:tabs>
        <w:spacing w:line="249" w:lineRule="auto" w:before="3" w:after="0"/>
        <w:ind w:left="814" w:right="1273" w:firstLine="340"/>
        <w:jc w:val="both"/>
        <w:rPr>
          <w:sz w:val="20"/>
        </w:rPr>
      </w:pPr>
      <w:r>
        <w:rPr>
          <w:sz w:val="20"/>
        </w:rPr>
        <w:t>Aquellas entidades que a la entrada en vigor de la presente Ley desarrollen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0"/>
          <w:sz w:val="20"/>
        </w:rPr>
        <w:t> </w:t>
      </w:r>
      <w:r>
        <w:rPr>
          <w:sz w:val="20"/>
        </w:rPr>
        <w:t>económicas,</w:t>
      </w:r>
      <w:r>
        <w:rPr>
          <w:spacing w:val="11"/>
          <w:sz w:val="20"/>
        </w:rPr>
        <w:t> </w:t>
      </w:r>
      <w:r>
        <w:rPr>
          <w:sz w:val="20"/>
        </w:rPr>
        <w:t>estén</w:t>
      </w:r>
      <w:r>
        <w:rPr>
          <w:spacing w:val="10"/>
          <w:sz w:val="20"/>
        </w:rPr>
        <w:t> </w:t>
      </w:r>
      <w:r>
        <w:rPr>
          <w:sz w:val="20"/>
        </w:rPr>
        <w:t>adscritas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efectos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Sistema</w:t>
      </w:r>
      <w:r>
        <w:rPr>
          <w:spacing w:val="11"/>
          <w:sz w:val="20"/>
        </w:rPr>
        <w:t> </w:t>
      </w:r>
      <w:r>
        <w:rPr>
          <w:sz w:val="20"/>
        </w:rPr>
        <w:t>Europeo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a cualesquiera de las Entidades Locales del artículo 3.1 de esta Ley o de sus</w:t>
      </w:r>
      <w:r>
        <w:rPr>
          <w:spacing w:val="1"/>
          <w:sz w:val="20"/>
        </w:rPr>
        <w:t> </w:t>
      </w:r>
      <w:r>
        <w:rPr>
          <w:sz w:val="20"/>
        </w:rPr>
        <w:t>organismos autónomos, y se encuentren en desequilibrio financiero, dispondrán del</w:t>
      </w:r>
      <w:r>
        <w:rPr>
          <w:spacing w:val="1"/>
          <w:sz w:val="20"/>
        </w:rPr>
        <w:t> </w:t>
      </w:r>
      <w:r>
        <w:rPr>
          <w:sz w:val="20"/>
        </w:rPr>
        <w:t>plazo de dos meses desde la entrada en vigor de esta Ley para aprobar, previo</w:t>
      </w:r>
      <w:r>
        <w:rPr>
          <w:spacing w:val="1"/>
          <w:sz w:val="20"/>
        </w:rPr>
        <w:t> </w:t>
      </w:r>
      <w:r>
        <w:rPr>
          <w:sz w:val="20"/>
        </w:rPr>
        <w:t>informe del órgano interventor de la Entidad Local, un plan de corrección de dicho</w:t>
      </w:r>
      <w:r>
        <w:rPr>
          <w:spacing w:val="1"/>
          <w:sz w:val="20"/>
        </w:rPr>
        <w:t> </w:t>
      </w:r>
      <w:r>
        <w:rPr>
          <w:sz w:val="20"/>
        </w:rPr>
        <w:t>desequilibrio. A estos efectos, y como parte del mencionado plan de corrección, 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dependa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1"/>
          <w:sz w:val="20"/>
        </w:rPr>
        <w:t> </w:t>
      </w:r>
      <w:r>
        <w:rPr>
          <w:sz w:val="20"/>
        </w:rPr>
        <w:t>patrimoniales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suscribir</w:t>
      </w:r>
      <w:r>
        <w:rPr>
          <w:spacing w:val="1"/>
          <w:sz w:val="20"/>
        </w:rPr>
        <w:t> </w:t>
      </w:r>
      <w:r>
        <w:rPr>
          <w:sz w:val="20"/>
        </w:rPr>
        <w:t>ampliaciones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capital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si,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presupuestario</w:t>
      </w:r>
      <w:r>
        <w:rPr>
          <w:spacing w:val="1"/>
          <w:sz w:val="20"/>
        </w:rPr>
        <w:t> </w:t>
      </w:r>
      <w:r>
        <w:rPr>
          <w:sz w:val="20"/>
        </w:rPr>
        <w:t>inmediato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hubiere</w:t>
      </w:r>
      <w:r>
        <w:rPr>
          <w:spacing w:val="1"/>
          <w:sz w:val="20"/>
        </w:rPr>
        <w:t> </w:t>
      </w:r>
      <w:r>
        <w:rPr>
          <w:sz w:val="20"/>
        </w:rPr>
        <w:t>cumplido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estabilidad</w:t>
      </w:r>
      <w:r>
        <w:rPr>
          <w:spacing w:val="8"/>
          <w:sz w:val="20"/>
        </w:rPr>
        <w:t> </w:t>
      </w:r>
      <w:r>
        <w:rPr>
          <w:sz w:val="20"/>
        </w:rPr>
        <w:t>presupuestaria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deuda</w:t>
      </w:r>
      <w:r>
        <w:rPr>
          <w:spacing w:val="8"/>
          <w:sz w:val="20"/>
        </w:rPr>
        <w:t> </w:t>
      </w:r>
      <w:r>
        <w:rPr>
          <w:sz w:val="20"/>
        </w:rPr>
        <w:t>pública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período</w:t>
      </w:r>
      <w:r>
        <w:rPr>
          <w:spacing w:val="8"/>
          <w:sz w:val="20"/>
        </w:rPr>
        <w:t> </w:t>
      </w:r>
      <w:r>
        <w:rPr>
          <w:sz w:val="20"/>
        </w:rPr>
        <w:t>medio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a proveedores no supere en más de treinta días el plazo máximo previsto en 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morosidad.</w:t>
      </w:r>
    </w:p>
    <w:p>
      <w:pPr>
        <w:pStyle w:val="BodyText"/>
        <w:spacing w:line="249" w:lineRule="auto" w:before="11"/>
        <w:ind w:right="1272"/>
      </w:pPr>
      <w:r>
        <w:rPr/>
        <w:t>Si esta corrección no se cumpliera a 31 diciembre de 2014, la Entidad Local en el</w:t>
      </w:r>
      <w:r>
        <w:rPr>
          <w:spacing w:val="-53"/>
        </w:rPr>
        <w:t> </w:t>
      </w:r>
      <w:r>
        <w:rPr/>
        <w:t>plazo máximo de los seis meses siguientes a contar desde la aprobación de las</w:t>
      </w:r>
      <w:r>
        <w:rPr>
          <w:spacing w:val="1"/>
        </w:rPr>
        <w:t> </w:t>
      </w:r>
      <w:r>
        <w:rPr/>
        <w:t>cuentas anuales o de la liquidación del presupuesto del ejercicio 2014 de la entidad,</w:t>
      </w:r>
      <w:r>
        <w:rPr>
          <w:spacing w:val="1"/>
        </w:rPr>
        <w:t> </w:t>
      </w:r>
      <w:r>
        <w:rPr/>
        <w:t>según proceda, disolverá cada una de las entidades que continúe en situación de</w:t>
      </w:r>
      <w:r>
        <w:rPr>
          <w:spacing w:val="1"/>
        </w:rPr>
        <w:t> </w:t>
      </w:r>
      <w:r>
        <w:rPr/>
        <w:t>desequilibrio.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hacerlo,</w:t>
      </w:r>
      <w:r>
        <w:rPr>
          <w:spacing w:val="14"/>
        </w:rPr>
        <w:t> </w:t>
      </w:r>
      <w:r>
        <w:rPr/>
        <w:t>dichas</w:t>
      </w:r>
      <w:r>
        <w:rPr>
          <w:spacing w:val="13"/>
        </w:rPr>
        <w:t> </w:t>
      </w:r>
      <w:r>
        <w:rPr/>
        <w:t>entidades</w:t>
      </w:r>
      <w:r>
        <w:rPr>
          <w:spacing w:val="14"/>
        </w:rPr>
        <w:t> </w:t>
      </w:r>
      <w:r>
        <w:rPr/>
        <w:t>quedarán</w:t>
      </w:r>
      <w:r>
        <w:rPr>
          <w:spacing w:val="14"/>
        </w:rPr>
        <w:t> </w:t>
      </w:r>
      <w:r>
        <w:rPr/>
        <w:t>automáticamente</w:t>
      </w:r>
      <w:r>
        <w:rPr>
          <w:spacing w:val="14"/>
        </w:rPr>
        <w:t> </w:t>
      </w:r>
      <w:r>
        <w:rPr/>
        <w:t>disueltas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spacing w:line="249" w:lineRule="auto" w:before="4"/>
        <w:ind w:right="1273"/>
      </w:pPr>
      <w:r>
        <w:rPr/>
        <w:t>Los plazos citados en el párrafo anterior de este apartado 2 se ampliarán hasta el</w:t>
      </w:r>
      <w:r>
        <w:rPr>
          <w:spacing w:val="-53"/>
        </w:rPr>
        <w:t> </w:t>
      </w:r>
      <w:r>
        <w:rPr/>
        <w:t>31 de diciembre de 2015 y el 1 de diciembre de 2016, respectivamente, cuando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desequilibrio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prestando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esenciales: abastecimiento domiciliario y depuración de aguas, recogida, tratamiento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aprovechamiento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residuos,</w:t>
      </w:r>
      <w:r>
        <w:rPr>
          <w:spacing w:val="-1"/>
        </w:rPr>
        <w:t> </w:t>
      </w:r>
      <w:r>
        <w:rPr/>
        <w:t>y transporte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viajeros.</w:t>
      </w:r>
    </w:p>
    <w:p>
      <w:pPr>
        <w:pStyle w:val="BodyText"/>
        <w:spacing w:line="249" w:lineRule="auto" w:before="5"/>
        <w:ind w:right="1271"/>
      </w:pPr>
      <w:r>
        <w:rPr/>
        <w:t>Esta situación de desequilibrio financiero se referirá, para los entes que tengan la</w:t>
      </w:r>
      <w:r>
        <w:rPr>
          <w:spacing w:val="-53"/>
        </w:rPr>
        <w:t> </w:t>
      </w:r>
      <w:r>
        <w:rPr/>
        <w:t>consideración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Administración</w:t>
      </w:r>
      <w:r>
        <w:rPr>
          <w:spacing w:val="9"/>
        </w:rPr>
        <w:t> </w:t>
      </w:r>
      <w:r>
        <w:rPr/>
        <w:t>pública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efectos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Sistema</w:t>
      </w:r>
      <w:r>
        <w:rPr>
          <w:spacing w:val="8"/>
        </w:rPr>
        <w:t> </w:t>
      </w:r>
      <w:r>
        <w:rPr/>
        <w:t>Europeo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Cuentas,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Europeo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mientras que para los demás entes se entenderá como la situación de desequilibrio</w:t>
      </w:r>
      <w:r>
        <w:rPr>
          <w:spacing w:val="1"/>
        </w:rPr>
        <w:t> </w:t>
      </w:r>
      <w:r>
        <w:rPr/>
        <w:t>financiero</w:t>
      </w:r>
      <w:r>
        <w:rPr>
          <w:spacing w:val="32"/>
        </w:rPr>
        <w:t> </w:t>
      </w:r>
      <w:r>
        <w:rPr/>
        <w:t>manifestada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existencia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resultados</w:t>
      </w:r>
      <w:r>
        <w:rPr>
          <w:spacing w:val="32"/>
        </w:rPr>
        <w:t> </w:t>
      </w:r>
      <w:r>
        <w:rPr/>
        <w:t>negativos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explotación</w:t>
      </w:r>
      <w:r>
        <w:rPr>
          <w:spacing w:val="33"/>
        </w:rPr>
        <w:t> </w:t>
      </w:r>
      <w:r>
        <w:rPr/>
        <w:t>en</w:t>
      </w:r>
      <w:r>
        <w:rPr>
          <w:spacing w:val="-53"/>
        </w:rPr>
        <w:t> </w:t>
      </w:r>
      <w:r>
        <w:rPr/>
        <w:t>dos</w:t>
      </w:r>
      <w:r>
        <w:rPr>
          <w:spacing w:val="-2"/>
        </w:rPr>
        <w:t> </w:t>
      </w:r>
      <w:r>
        <w:rPr/>
        <w:t>ejercicios</w:t>
      </w:r>
      <w:r>
        <w:rPr>
          <w:spacing w:val="-1"/>
        </w:rPr>
        <w:t> </w:t>
      </w:r>
      <w:r>
        <w:rPr/>
        <w:t>contables consecutivos.</w:t>
      </w:r>
    </w:p>
    <w:p>
      <w:pPr>
        <w:pStyle w:val="ListParagraph"/>
        <w:numPr>
          <w:ilvl w:val="0"/>
          <w:numId w:val="41"/>
        </w:numPr>
        <w:tabs>
          <w:tab w:pos="1401" w:val="left" w:leader="none"/>
        </w:tabs>
        <w:spacing w:line="249" w:lineRule="auto" w:before="4" w:after="0"/>
        <w:ind w:left="814" w:right="1273" w:firstLine="340"/>
        <w:jc w:val="both"/>
        <w:rPr>
          <w:sz w:val="20"/>
        </w:rPr>
      </w:pPr>
      <w:r>
        <w:rPr>
          <w:sz w:val="20"/>
        </w:rPr>
        <w:t>Los organismos, entidades, sociedades, consorcios, fundaciones, unidades y</w:t>
      </w:r>
      <w:r>
        <w:rPr>
          <w:spacing w:val="1"/>
          <w:sz w:val="20"/>
        </w:rPr>
        <w:t> </w:t>
      </w:r>
      <w:r>
        <w:rPr>
          <w:sz w:val="20"/>
        </w:rPr>
        <w:t>demás entes que estén adscritos, vinculados o sean dependientes, a efectos del</w:t>
      </w:r>
      <w:r>
        <w:rPr>
          <w:spacing w:val="1"/>
          <w:sz w:val="20"/>
        </w:rPr>
        <w:t> </w:t>
      </w:r>
      <w:r>
        <w:rPr>
          <w:sz w:val="20"/>
        </w:rPr>
        <w:t>Sistema Europeo de Cuentas, a cualquiera de las Entidades Locales del artículo 3.1</w:t>
      </w:r>
      <w:r>
        <w:rPr>
          <w:spacing w:val="1"/>
          <w:sz w:val="20"/>
        </w:rPr>
        <w:t> </w:t>
      </w:r>
      <w:r>
        <w:rPr>
          <w:sz w:val="20"/>
        </w:rPr>
        <w:t>de esta Ley o de sus organismos autónomos, no podrán constituir, participar en la</w:t>
      </w:r>
      <w:r>
        <w:rPr>
          <w:spacing w:val="1"/>
          <w:sz w:val="20"/>
        </w:rPr>
        <w:t> </w:t>
      </w:r>
      <w:r>
        <w:rPr>
          <w:sz w:val="20"/>
        </w:rPr>
        <w:t>constitución ni adquirir nuevos entes de cualquier tipología, independientemente 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clasificación sectorial en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contabilidad nacional.</w:t>
      </w:r>
    </w:p>
    <w:p>
      <w:pPr>
        <w:pStyle w:val="ListParagraph"/>
        <w:numPr>
          <w:ilvl w:val="0"/>
          <w:numId w:val="41"/>
        </w:numPr>
        <w:tabs>
          <w:tab w:pos="1505" w:val="left" w:leader="none"/>
        </w:tabs>
        <w:spacing w:line="249" w:lineRule="auto" w:before="5" w:after="0"/>
        <w:ind w:left="814" w:right="1272" w:firstLine="340"/>
        <w:jc w:val="both"/>
        <w:rPr>
          <w:sz w:val="20"/>
        </w:rPr>
      </w:pP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organismos,</w:t>
      </w:r>
      <w:r>
        <w:rPr>
          <w:spacing w:val="1"/>
          <w:sz w:val="20"/>
        </w:rPr>
        <w:t> </w:t>
      </w:r>
      <w:r>
        <w:rPr>
          <w:sz w:val="20"/>
        </w:rPr>
        <w:t>entidades,</w:t>
      </w:r>
      <w:r>
        <w:rPr>
          <w:spacing w:val="1"/>
          <w:sz w:val="20"/>
        </w:rPr>
        <w:t> </w:t>
      </w:r>
      <w:r>
        <w:rPr>
          <w:sz w:val="20"/>
        </w:rPr>
        <w:t>sociedades,</w:t>
      </w:r>
      <w:r>
        <w:rPr>
          <w:spacing w:val="1"/>
          <w:sz w:val="20"/>
        </w:rPr>
        <w:t> </w:t>
      </w:r>
      <w:r>
        <w:rPr>
          <w:sz w:val="20"/>
        </w:rPr>
        <w:t>consorcios,</w:t>
      </w:r>
      <w:r>
        <w:rPr>
          <w:spacing w:val="1"/>
          <w:sz w:val="20"/>
        </w:rPr>
        <w:t> </w:t>
      </w:r>
      <w:r>
        <w:rPr>
          <w:sz w:val="20"/>
        </w:rPr>
        <w:t>fundaciones,</w:t>
      </w:r>
      <w:r>
        <w:rPr>
          <w:spacing w:val="1"/>
          <w:sz w:val="20"/>
        </w:rPr>
        <w:t> </w:t>
      </w:r>
      <w:r>
        <w:rPr>
          <w:sz w:val="20"/>
        </w:rPr>
        <w:t>unidades y demás entes que a la entrada en vigor de esta Ley no estén en situación</w:t>
      </w:r>
      <w:r>
        <w:rPr>
          <w:spacing w:val="1"/>
          <w:sz w:val="20"/>
        </w:rPr>
        <w:t> </w:t>
      </w:r>
      <w:r>
        <w:rPr>
          <w:sz w:val="20"/>
        </w:rPr>
        <w:t>de superávit, equilibrio o resultados positivos de explotación, estuvieran controlados</w:t>
      </w:r>
      <w:r>
        <w:rPr>
          <w:spacing w:val="1"/>
          <w:sz w:val="20"/>
        </w:rPr>
        <w:t> </w:t>
      </w:r>
      <w:r>
        <w:rPr>
          <w:sz w:val="20"/>
        </w:rPr>
        <w:t>exclusivamente por unidades adscritas, vinculadas o dependientes, a efectos del</w:t>
      </w:r>
      <w:r>
        <w:rPr>
          <w:spacing w:val="1"/>
          <w:sz w:val="20"/>
        </w:rPr>
        <w:t> </w:t>
      </w:r>
      <w:r>
        <w:rPr>
          <w:sz w:val="20"/>
        </w:rPr>
        <w:t>Sistema Europeo de Cuentas, de cualquiera de las Entidades Locales del artículo 3.1</w:t>
      </w:r>
      <w:r>
        <w:rPr>
          <w:spacing w:val="-53"/>
          <w:sz w:val="20"/>
        </w:rPr>
        <w:t> </w:t>
      </w:r>
      <w:r>
        <w:rPr>
          <w:sz w:val="20"/>
        </w:rPr>
        <w:t>de esta Ley, o de sus organismos autónomos deberán estar adscritos, vinculados o</w:t>
      </w:r>
      <w:r>
        <w:rPr>
          <w:spacing w:val="1"/>
          <w:sz w:val="20"/>
        </w:rPr>
        <w:t> </w:t>
      </w:r>
      <w:r>
        <w:rPr>
          <w:sz w:val="20"/>
        </w:rPr>
        <w:t>dependientes directamente a las Entidades Locales del artículo 3.1 de esta Ley, o</w:t>
      </w:r>
      <w:r>
        <w:rPr>
          <w:spacing w:val="1"/>
          <w:sz w:val="20"/>
        </w:rPr>
        <w:t> </w:t>
      </w:r>
      <w:r>
        <w:rPr>
          <w:sz w:val="20"/>
        </w:rPr>
        <w:t>bien ser disueltos, en ambos casos, en el plazo de tres meses desde la entrada en</w:t>
      </w:r>
      <w:r>
        <w:rPr>
          <w:spacing w:val="1"/>
          <w:sz w:val="20"/>
        </w:rPr>
        <w:t> </w:t>
      </w:r>
      <w:r>
        <w:rPr>
          <w:sz w:val="20"/>
        </w:rPr>
        <w:t>vigor de esta Ley e iniciar, si se disuelve, el proceso de liquidación en el plazo de tres</w:t>
      </w:r>
      <w:r>
        <w:rPr>
          <w:spacing w:val="-53"/>
          <w:sz w:val="20"/>
        </w:rPr>
        <w:t> </w:t>
      </w:r>
      <w:r>
        <w:rPr>
          <w:sz w:val="20"/>
        </w:rPr>
        <w:t>meses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disolución.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hacerlo,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53"/>
          <w:sz w:val="20"/>
        </w:rPr>
        <w:t> </w:t>
      </w:r>
      <w:r>
        <w:rPr>
          <w:sz w:val="20"/>
        </w:rPr>
        <w:t>quedarán automáticamente disueltas transcurridos seis meses desde la entrada en</w:t>
      </w:r>
      <w:r>
        <w:rPr>
          <w:spacing w:val="1"/>
          <w:sz w:val="20"/>
        </w:rPr>
        <w:t> </w:t>
      </w:r>
      <w:r>
        <w:rPr>
          <w:sz w:val="20"/>
        </w:rPr>
        <w:t>vigor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line="249" w:lineRule="auto" w:before="10"/>
        <w:ind w:right="1274"/>
      </w:pPr>
      <w:r>
        <w:rPr/>
        <w:t>En el caso de que aquel control no se ejerza con carácter exclusivo las citadas</w:t>
      </w:r>
      <w:r>
        <w:rPr>
          <w:spacing w:val="1"/>
        </w:rPr>
        <w:t> </w:t>
      </w:r>
      <w:r>
        <w:rPr/>
        <w:t>unidades dependientes deberán proceder a la transmisión de su participación en el</w:t>
      </w:r>
      <w:r>
        <w:rPr>
          <w:spacing w:val="1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meses desde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 w:before="3"/>
        <w:ind w:right="1273"/>
      </w:pP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adscripción,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disolución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55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citados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dos</w:t>
      </w:r>
      <w:r>
        <w:rPr>
          <w:spacing w:val="25"/>
        </w:rPr>
        <w:t> </w:t>
      </w:r>
      <w:r>
        <w:rPr/>
        <w:t>párrafos</w:t>
      </w:r>
      <w:r>
        <w:rPr>
          <w:spacing w:val="24"/>
        </w:rPr>
        <w:t> </w:t>
      </w:r>
      <w:r>
        <w:rPr/>
        <w:t>anteriores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este</w:t>
      </w:r>
      <w:r>
        <w:rPr>
          <w:spacing w:val="25"/>
        </w:rPr>
        <w:t> </w:t>
      </w:r>
      <w:r>
        <w:rPr/>
        <w:t>apartado</w:t>
      </w:r>
      <w:r>
        <w:rPr>
          <w:spacing w:val="24"/>
        </w:rPr>
        <w:t> </w:t>
      </w:r>
      <w:r>
        <w:rPr/>
        <w:t>4</w:t>
      </w:r>
      <w:r>
        <w:rPr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ampliarán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un</w:t>
      </w:r>
      <w:r>
        <w:rPr>
          <w:spacing w:val="25"/>
        </w:rPr>
        <w:t> </w:t>
      </w:r>
      <w:r>
        <w:rPr/>
        <w:t>año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firstLine="0"/>
      </w:pPr>
      <w:r>
        <w:rPr/>
        <w:t>más, cuando las entidades en desequilibrio estén prestando alguno de los siguientes</w:t>
      </w:r>
      <w:r>
        <w:rPr>
          <w:spacing w:val="1"/>
        </w:rPr>
        <w:t> </w:t>
      </w:r>
      <w:r>
        <w:rPr/>
        <w:t>servicios esenciales: abastecimiento domiciliario y depuración de aguas, recogida,</w:t>
      </w:r>
      <w:r>
        <w:rPr>
          <w:spacing w:val="1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aprovechamiento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residuos,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viajeros.»</w:t>
      </w:r>
    </w:p>
    <w:p>
      <w:pPr>
        <w:pStyle w:val="BodyText"/>
        <w:spacing w:line="249" w:lineRule="auto" w:before="122"/>
        <w:ind w:left="134" w:right="1238"/>
        <w:jc w:val="left"/>
      </w:pPr>
      <w:r>
        <w:rPr/>
        <w:t>Treinta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siete.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modifica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Disposición</w:t>
      </w:r>
      <w:r>
        <w:rPr>
          <w:spacing w:val="33"/>
        </w:rPr>
        <w:t> </w:t>
      </w:r>
      <w:r>
        <w:rPr/>
        <w:t>adicional</w:t>
      </w:r>
      <w:r>
        <w:rPr>
          <w:spacing w:val="34"/>
        </w:rPr>
        <w:t> </w:t>
      </w:r>
      <w:r>
        <w:rPr/>
        <w:t>duodécima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queda</w:t>
      </w:r>
      <w:r>
        <w:rPr>
          <w:spacing w:val="33"/>
        </w:rPr>
        <w:t> </w:t>
      </w:r>
      <w:r>
        <w:rPr/>
        <w:t>redactada</w:t>
      </w:r>
      <w:r>
        <w:rPr>
          <w:spacing w:val="-52"/>
        </w:rPr>
        <w:t> </w:t>
      </w:r>
      <w:r>
        <w:rPr/>
        <w:t>como sigue: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0"/>
        <w:ind w:left="814" w:right="1273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«Disposición adicional duodécima.   </w:t>
      </w:r>
      <w:r>
        <w:rPr>
          <w:rFonts w:ascii="Arial" w:hAnsi="Arial"/>
          <w:i/>
          <w:sz w:val="20"/>
        </w:rPr>
        <w:t>Retribuciones en los contratos mercantiles 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alta dirección del sector público local y número máximo de miembros de 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ListParagraph"/>
        <w:numPr>
          <w:ilvl w:val="0"/>
          <w:numId w:val="42"/>
        </w:numPr>
        <w:tabs>
          <w:tab w:pos="1439" w:val="left" w:leader="none"/>
        </w:tabs>
        <w:spacing w:line="249" w:lineRule="auto" w:before="110" w:after="0"/>
        <w:ind w:left="814" w:right="1271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retribuciones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fijar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mercantiles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alta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suscritos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entes,</w:t>
      </w:r>
      <w:r>
        <w:rPr>
          <w:spacing w:val="1"/>
          <w:sz w:val="20"/>
        </w:rPr>
        <w:t> </w:t>
      </w:r>
      <w:r>
        <w:rPr>
          <w:sz w:val="20"/>
        </w:rPr>
        <w:t>consorcios,</w:t>
      </w:r>
      <w:r>
        <w:rPr>
          <w:spacing w:val="1"/>
          <w:sz w:val="20"/>
        </w:rPr>
        <w:t> </w:t>
      </w:r>
      <w:r>
        <w:rPr>
          <w:sz w:val="20"/>
        </w:rPr>
        <w:t>sociedades,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fundaciones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conforman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clasifican,</w:t>
      </w:r>
      <w:r>
        <w:rPr>
          <w:spacing w:val="1"/>
          <w:sz w:val="20"/>
        </w:rPr>
        <w:t> </w:t>
      </w:r>
      <w:r>
        <w:rPr>
          <w:sz w:val="20"/>
        </w:rPr>
        <w:t>exclusivamente,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básicas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complementarias.</w:t>
      </w:r>
    </w:p>
    <w:p>
      <w:pPr>
        <w:pStyle w:val="BodyText"/>
        <w:spacing w:line="249" w:lineRule="auto" w:before="4"/>
        <w:ind w:right="1272"/>
      </w:pPr>
      <w:r>
        <w:rPr/>
        <w:t>Las</w:t>
      </w:r>
      <w:r>
        <w:rPr>
          <w:spacing w:val="7"/>
        </w:rPr>
        <w:t> </w:t>
      </w:r>
      <w:r>
        <w:rPr/>
        <w:t>retribuciones</w:t>
      </w:r>
      <w:r>
        <w:rPr>
          <w:spacing w:val="8"/>
        </w:rPr>
        <w:t> </w:t>
      </w:r>
      <w:r>
        <w:rPr/>
        <w:t>básicas</w:t>
      </w:r>
      <w:r>
        <w:rPr>
          <w:spacing w:val="7"/>
        </w:rPr>
        <w:t> </w:t>
      </w:r>
      <w:r>
        <w:rPr/>
        <w:t>lo</w:t>
      </w:r>
      <w:r>
        <w:rPr>
          <w:spacing w:val="8"/>
        </w:rPr>
        <w:t> </w:t>
      </w:r>
      <w:r>
        <w:rPr/>
        <w:t>serán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función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características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entidad</w:t>
      </w:r>
      <w:r>
        <w:rPr>
          <w:spacing w:val="-53"/>
        </w:rPr>
        <w:t> </w:t>
      </w:r>
      <w:r>
        <w:rPr/>
        <w:t>e incluyen la retribución mínima obligatoria asignada a cada máximo responsable,</w:t>
      </w:r>
      <w:r>
        <w:rPr>
          <w:spacing w:val="1"/>
        </w:rPr>
        <w:t> </w:t>
      </w:r>
      <w:r>
        <w:rPr/>
        <w:t>directivo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  <w:spacing w:line="249" w:lineRule="auto"/>
        <w:ind w:right="1272"/>
      </w:pPr>
      <w:r>
        <w:rPr/>
        <w:t>Las retribuciones complementarias, comprenden un complemento de puesto y un</w:t>
      </w:r>
      <w:r>
        <w:rPr>
          <w:spacing w:val="-53"/>
        </w:rPr>
        <w:t> </w:t>
      </w:r>
      <w:r>
        <w:rPr/>
        <w:t>complemento</w:t>
      </w:r>
      <w:r>
        <w:rPr>
          <w:spacing w:val="1"/>
        </w:rPr>
        <w:t> </w:t>
      </w:r>
      <w:r>
        <w:rPr/>
        <w:t>variable.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complemento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retribuiría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directivos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complemento</w:t>
      </w:r>
      <w:r>
        <w:rPr>
          <w:spacing w:val="55"/>
        </w:rPr>
        <w:t> </w:t>
      </w:r>
      <w:r>
        <w:rPr/>
        <w:t>variable</w:t>
      </w:r>
      <w:r>
        <w:rPr>
          <w:spacing w:val="1"/>
        </w:rPr>
        <w:t> </w:t>
      </w:r>
      <w:r>
        <w:rPr/>
        <w:t>retribuiría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consecución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unos</w:t>
      </w:r>
      <w:r>
        <w:rPr>
          <w:spacing w:val="-2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establecidos.</w:t>
      </w:r>
    </w:p>
    <w:p>
      <w:pPr>
        <w:pStyle w:val="ListParagraph"/>
        <w:numPr>
          <w:ilvl w:val="0"/>
          <w:numId w:val="42"/>
        </w:numPr>
        <w:tabs>
          <w:tab w:pos="1389" w:val="left" w:leader="none"/>
        </w:tabs>
        <w:spacing w:line="249" w:lineRule="auto" w:before="3" w:after="0"/>
        <w:ind w:left="814" w:right="1271" w:firstLine="340"/>
        <w:jc w:val="both"/>
        <w:rPr>
          <w:sz w:val="20"/>
        </w:rPr>
      </w:pPr>
      <w:r>
        <w:rPr>
          <w:sz w:val="20"/>
        </w:rPr>
        <w:t>Corresponde al Pleno de la Corporación local la clasificación de las entidades</w:t>
      </w:r>
      <w:r>
        <w:rPr>
          <w:spacing w:val="1"/>
          <w:sz w:val="20"/>
        </w:rPr>
        <w:t> </w:t>
      </w:r>
      <w:r>
        <w:rPr>
          <w:sz w:val="20"/>
        </w:rPr>
        <w:t>vinculadas o dependientes de la misma que integren el sector público local, en tres</w:t>
      </w:r>
      <w:r>
        <w:rPr>
          <w:spacing w:val="1"/>
          <w:sz w:val="20"/>
        </w:rPr>
        <w:t> </w:t>
      </w:r>
      <w:r>
        <w:rPr>
          <w:sz w:val="20"/>
        </w:rPr>
        <w:t>grupos,</w:t>
      </w:r>
      <w:r>
        <w:rPr>
          <w:spacing w:val="1"/>
          <w:sz w:val="20"/>
        </w:rPr>
        <w:t> </w:t>
      </w:r>
      <w:r>
        <w:rPr>
          <w:sz w:val="20"/>
        </w:rPr>
        <w:t>atendiendo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características:</w:t>
      </w:r>
      <w:r>
        <w:rPr>
          <w:spacing w:val="1"/>
          <w:sz w:val="20"/>
        </w:rPr>
        <w:t> </w:t>
      </w:r>
      <w:r>
        <w:rPr>
          <w:sz w:val="20"/>
        </w:rPr>
        <w:t>volumen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cifra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negocio,</w:t>
      </w:r>
      <w:r>
        <w:rPr>
          <w:spacing w:val="-54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trabajadores,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volumen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características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desarrolla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actividad.</w:t>
      </w:r>
    </w:p>
    <w:p>
      <w:pPr>
        <w:pStyle w:val="BodyText"/>
        <w:spacing w:before="4"/>
        <w:ind w:left="1154" w:firstLine="0"/>
      </w:pPr>
      <w:r>
        <w:rPr/>
        <w:t>Esta</w:t>
      </w:r>
      <w:r>
        <w:rPr>
          <w:spacing w:val="-3"/>
        </w:rPr>
        <w:t> </w:t>
      </w:r>
      <w:r>
        <w:rPr/>
        <w:t>clasificación</w:t>
      </w:r>
      <w:r>
        <w:rPr>
          <w:spacing w:val="-2"/>
        </w:rPr>
        <w:t> </w:t>
      </w:r>
      <w:r>
        <w:rPr/>
        <w:t>determinará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nivel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entidad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sitúa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de:</w:t>
      </w:r>
    </w:p>
    <w:p>
      <w:pPr>
        <w:pStyle w:val="ListParagraph"/>
        <w:numPr>
          <w:ilvl w:val="0"/>
          <w:numId w:val="43"/>
        </w:numPr>
        <w:tabs>
          <w:tab w:pos="1399" w:val="left" w:leader="none"/>
        </w:tabs>
        <w:spacing w:line="249" w:lineRule="auto" w:before="181" w:after="0"/>
        <w:ind w:left="814" w:right="1273" w:firstLine="340"/>
        <w:jc w:val="both"/>
        <w:rPr>
          <w:sz w:val="20"/>
        </w:rPr>
      </w:pPr>
      <w:r>
        <w:rPr>
          <w:sz w:val="20"/>
        </w:rPr>
        <w:t>Número máximo de miembros del consejo de administración y de los órganos</w:t>
      </w:r>
      <w:r>
        <w:rPr>
          <w:spacing w:val="1"/>
          <w:sz w:val="20"/>
        </w:rPr>
        <w:t> </w:t>
      </w:r>
      <w:r>
        <w:rPr>
          <w:sz w:val="20"/>
        </w:rPr>
        <w:t>superiores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0"/>
          <w:numId w:val="43"/>
        </w:numPr>
        <w:tabs>
          <w:tab w:pos="1480" w:val="left" w:leader="none"/>
        </w:tabs>
        <w:spacing w:line="249" w:lineRule="auto" w:before="1" w:after="0"/>
        <w:ind w:left="814" w:right="1272" w:firstLine="340"/>
        <w:jc w:val="both"/>
        <w:rPr>
          <w:sz w:val="20"/>
        </w:rPr>
      </w:pP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organizativa,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fijación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directivos, así como la cuantía máxima de la retribución total, con determinación del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-2"/>
          <w:sz w:val="20"/>
        </w:rPr>
        <w:t> </w:t>
      </w:r>
      <w:r>
        <w:rPr>
          <w:sz w:val="20"/>
        </w:rPr>
        <w:t>máximo del</w:t>
      </w:r>
      <w:r>
        <w:rPr>
          <w:spacing w:val="-1"/>
          <w:sz w:val="20"/>
        </w:rPr>
        <w:t> </w:t>
      </w:r>
      <w:r>
        <w:rPr>
          <w:sz w:val="20"/>
        </w:rPr>
        <w:t>complemento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puesto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variable.</w:t>
      </w:r>
    </w:p>
    <w:p>
      <w:pPr>
        <w:pStyle w:val="ListParagraph"/>
        <w:numPr>
          <w:ilvl w:val="0"/>
          <w:numId w:val="42"/>
        </w:numPr>
        <w:tabs>
          <w:tab w:pos="1427" w:val="left" w:leader="none"/>
        </w:tabs>
        <w:spacing w:line="249" w:lineRule="auto" w:before="173" w:after="0"/>
        <w:ind w:left="814" w:right="1272" w:firstLine="340"/>
        <w:jc w:val="both"/>
        <w:rPr>
          <w:sz w:val="20"/>
        </w:rPr>
      </w:pPr>
      <w:r>
        <w:rPr>
          <w:sz w:val="20"/>
        </w:rPr>
        <w:t>Las retribuciones en especie que, en su caso, se perciban computarán a</w:t>
      </w:r>
      <w:r>
        <w:rPr>
          <w:spacing w:val="1"/>
          <w:sz w:val="20"/>
        </w:rPr>
        <w:t> </w:t>
      </w:r>
      <w:r>
        <w:rPr>
          <w:sz w:val="20"/>
        </w:rPr>
        <w:t>efectos de cumplir los límites de la cuantía máxima de la retribución total. La cuantía</w:t>
      </w:r>
      <w:r>
        <w:rPr>
          <w:spacing w:val="1"/>
          <w:sz w:val="20"/>
        </w:rPr>
        <w:t> </w:t>
      </w:r>
      <w:r>
        <w:rPr>
          <w:sz w:val="20"/>
        </w:rPr>
        <w:t>máxima de la retribución total no podrá superar los límites fijados anualmente en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presupuestos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42"/>
        </w:numPr>
        <w:tabs>
          <w:tab w:pos="1426" w:val="left" w:leader="none"/>
        </w:tabs>
        <w:spacing w:line="249" w:lineRule="auto" w:before="3" w:after="0"/>
        <w:ind w:left="814" w:right="1274" w:firstLine="340"/>
        <w:jc w:val="both"/>
        <w:rPr>
          <w:sz w:val="20"/>
        </w:rPr>
      </w:pPr>
      <w:r>
        <w:rPr>
          <w:sz w:val="20"/>
        </w:rPr>
        <w:t>El número máximo de miembros del consejo de administración y órganos</w:t>
      </w:r>
      <w:r>
        <w:rPr>
          <w:spacing w:val="1"/>
          <w:sz w:val="20"/>
        </w:rPr>
        <w:t> </w:t>
      </w:r>
      <w:r>
        <w:rPr>
          <w:sz w:val="20"/>
        </w:rPr>
        <w:t>superiores de gobierno o administración de las citadas entidades no podrá exceder</w:t>
      </w:r>
      <w:r>
        <w:rPr>
          <w:spacing w:val="1"/>
          <w:sz w:val="20"/>
        </w:rPr>
        <w:t> </w:t>
      </w:r>
      <w:r>
        <w:rPr>
          <w:sz w:val="20"/>
        </w:rPr>
        <w:t>de:</w:t>
      </w:r>
    </w:p>
    <w:p>
      <w:pPr>
        <w:pStyle w:val="ListParagraph"/>
        <w:numPr>
          <w:ilvl w:val="0"/>
          <w:numId w:val="44"/>
        </w:numPr>
        <w:tabs>
          <w:tab w:pos="1388" w:val="left" w:leader="none"/>
        </w:tabs>
        <w:spacing w:line="240" w:lineRule="auto" w:before="173" w:after="0"/>
        <w:ind w:left="1387" w:right="0" w:hanging="234"/>
        <w:jc w:val="left"/>
        <w:rPr>
          <w:sz w:val="20"/>
        </w:rPr>
      </w:pP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z w:val="20"/>
        </w:rPr>
        <w:t>miembros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1.</w:t>
      </w:r>
    </w:p>
    <w:p>
      <w:pPr>
        <w:pStyle w:val="ListParagraph"/>
        <w:numPr>
          <w:ilvl w:val="0"/>
          <w:numId w:val="44"/>
        </w:numPr>
        <w:tabs>
          <w:tab w:pos="1388" w:val="left" w:leader="none"/>
        </w:tabs>
        <w:spacing w:line="240" w:lineRule="auto" w:before="10" w:after="0"/>
        <w:ind w:left="1387" w:right="0" w:hanging="234"/>
        <w:jc w:val="left"/>
        <w:rPr>
          <w:sz w:val="20"/>
        </w:rPr>
      </w:pP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miembros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0"/>
          <w:numId w:val="44"/>
        </w:numPr>
        <w:tabs>
          <w:tab w:pos="1377" w:val="left" w:leader="none"/>
        </w:tabs>
        <w:spacing w:line="240" w:lineRule="auto" w:before="10" w:after="0"/>
        <w:ind w:left="1376" w:right="0" w:hanging="223"/>
        <w:jc w:val="left"/>
        <w:rPr>
          <w:sz w:val="20"/>
        </w:rPr>
      </w:pPr>
      <w:r>
        <w:rPr>
          <w:sz w:val="20"/>
        </w:rPr>
        <w:t>9</w:t>
      </w:r>
      <w:r>
        <w:rPr>
          <w:spacing w:val="-4"/>
          <w:sz w:val="20"/>
        </w:rPr>
        <w:t> </w:t>
      </w:r>
      <w:r>
        <w:rPr>
          <w:sz w:val="20"/>
        </w:rPr>
        <w:t>miembros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grupo</w:t>
      </w:r>
      <w:r>
        <w:rPr>
          <w:spacing w:val="-4"/>
          <w:sz w:val="20"/>
        </w:rPr>
        <w:t> </w:t>
      </w:r>
      <w:r>
        <w:rPr>
          <w:sz w:val="20"/>
        </w:rPr>
        <w:t>3.</w:t>
      </w:r>
    </w:p>
    <w:p>
      <w:pPr>
        <w:pStyle w:val="ListParagraph"/>
        <w:numPr>
          <w:ilvl w:val="0"/>
          <w:numId w:val="42"/>
        </w:numPr>
        <w:tabs>
          <w:tab w:pos="1437" w:val="left" w:leader="none"/>
        </w:tabs>
        <w:spacing w:line="249" w:lineRule="auto" w:before="180" w:after="0"/>
        <w:ind w:left="814" w:right="1274" w:firstLine="340"/>
        <w:jc w:val="both"/>
        <w:rPr>
          <w:sz w:val="20"/>
        </w:rPr>
      </w:pP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publicidad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obligadas,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53"/>
          <w:sz w:val="20"/>
        </w:rPr>
        <w:t> </w:t>
      </w:r>
      <w:r>
        <w:rPr>
          <w:sz w:val="20"/>
        </w:rPr>
        <w:t>incluidas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difundirán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página</w:t>
      </w:r>
      <w:r>
        <w:rPr>
          <w:spacing w:val="1"/>
          <w:sz w:val="20"/>
        </w:rPr>
        <w:t> </w:t>
      </w:r>
      <w:r>
        <w:rPr>
          <w:sz w:val="20"/>
        </w:rPr>
        <w:t>web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administración,</w:t>
      </w:r>
      <w:r>
        <w:rPr>
          <w:spacing w:val="1"/>
          <w:sz w:val="20"/>
        </w:rPr>
        <w:t> </w:t>
      </w:r>
      <w:r>
        <w:rPr>
          <w:sz w:val="20"/>
        </w:rPr>
        <w:t>gestión,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experiencia</w:t>
      </w:r>
      <w:r>
        <w:rPr>
          <w:spacing w:val="-2"/>
          <w:sz w:val="20"/>
        </w:rPr>
        <w:t> </w:t>
      </w:r>
      <w:r>
        <w:rPr>
          <w:sz w:val="20"/>
        </w:rPr>
        <w:t>profesional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miembros.</w:t>
      </w:r>
    </w:p>
    <w:p>
      <w:pPr>
        <w:pStyle w:val="BodyText"/>
        <w:spacing w:line="249" w:lineRule="auto" w:before="3"/>
        <w:ind w:right="1273"/>
      </w:pPr>
      <w:r>
        <w:rPr/>
        <w:t>Las</w:t>
      </w:r>
      <w:r>
        <w:rPr>
          <w:spacing w:val="1"/>
        </w:rPr>
        <w:t> </w:t>
      </w:r>
      <w:r>
        <w:rPr/>
        <w:t>retribuciones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perciban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citados</w:t>
      </w:r>
      <w:r>
        <w:rPr>
          <w:spacing w:val="55"/>
        </w:rPr>
        <w:t> </w:t>
      </w:r>
      <w:r>
        <w:rPr/>
        <w:t>órganos</w:t>
      </w:r>
      <w:r>
        <w:rPr>
          <w:spacing w:val="56"/>
        </w:rPr>
        <w:t> </w:t>
      </w:r>
      <w:r>
        <w:rPr/>
        <w:t>se</w:t>
      </w:r>
      <w:r>
        <w:rPr>
          <w:spacing w:val="1"/>
        </w:rPr>
        <w:t> </w:t>
      </w:r>
      <w:r>
        <w:rPr/>
        <w:t>recogerán</w:t>
      </w:r>
      <w:r>
        <w:rPr>
          <w:spacing w:val="-1"/>
        </w:rPr>
        <w:t> </w:t>
      </w:r>
      <w:r>
        <w:rPr/>
        <w:t>anualmente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memoria de</w:t>
      </w:r>
      <w:r>
        <w:rPr>
          <w:spacing w:val="-2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entidad.</w:t>
      </w:r>
    </w:p>
    <w:p>
      <w:pPr>
        <w:pStyle w:val="ListParagraph"/>
        <w:numPr>
          <w:ilvl w:val="0"/>
          <w:numId w:val="42"/>
        </w:numPr>
        <w:tabs>
          <w:tab w:pos="1398" w:val="left" w:leader="none"/>
        </w:tabs>
        <w:spacing w:line="249" w:lineRule="auto" w:before="2" w:after="0"/>
        <w:ind w:left="814" w:right="1272" w:firstLine="340"/>
        <w:jc w:val="both"/>
        <w:rPr>
          <w:sz w:val="20"/>
        </w:rPr>
      </w:pPr>
      <w:r>
        <w:rPr>
          <w:sz w:val="20"/>
        </w:rPr>
        <w:t>El contenido de los contratos mercantiles o de alta dirección celebrados, con</w:t>
      </w:r>
      <w:r>
        <w:rPr>
          <w:spacing w:val="1"/>
          <w:sz w:val="20"/>
        </w:rPr>
        <w:t> </w:t>
      </w:r>
      <w:r>
        <w:rPr>
          <w:sz w:val="20"/>
        </w:rPr>
        <w:t>anterioridad a la entrada en vigor de esta Ley, deberá ser adaptados a la misma en el</w:t>
      </w:r>
      <w:r>
        <w:rPr>
          <w:spacing w:val="-53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meses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entrada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vigor.</w:t>
      </w:r>
    </w:p>
    <w:p>
      <w:pPr>
        <w:pStyle w:val="BodyText"/>
        <w:spacing w:line="249" w:lineRule="auto"/>
        <w:ind w:right="1274"/>
      </w:pPr>
      <w:r>
        <w:rPr/>
        <w:t>La adaptación no podrá producir ningún incremento, en relación a su situación</w:t>
      </w:r>
      <w:r>
        <w:rPr>
          <w:spacing w:val="1"/>
        </w:rPr>
        <w:t> </w:t>
      </w:r>
      <w:r>
        <w:rPr/>
        <w:t>anterior.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/>
      </w:pPr>
      <w:r>
        <w:rPr/>
        <w:t>Las entidades adoptarán las medidas necesarias para adaptar sus estatutos o</w:t>
      </w:r>
      <w:r>
        <w:rPr>
          <w:spacing w:val="1"/>
        </w:rPr>
        <w:t> </w:t>
      </w:r>
      <w:r>
        <w:rPr/>
        <w:t>normas de funcionamiento interno a lo previsto en esta Ley en el plazo máximo de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meses contados desde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comunicación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clasificación.</w:t>
      </w:r>
    </w:p>
    <w:p>
      <w:pPr>
        <w:pStyle w:val="ListParagraph"/>
        <w:numPr>
          <w:ilvl w:val="0"/>
          <w:numId w:val="42"/>
        </w:numPr>
        <w:tabs>
          <w:tab w:pos="1428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La extinción de los contratos mercantiles o de alta dirección no generará</w:t>
      </w:r>
      <w:r>
        <w:rPr>
          <w:spacing w:val="1"/>
          <w:sz w:val="20"/>
        </w:rPr>
        <w:t> </w:t>
      </w:r>
      <w:r>
        <w:rPr>
          <w:sz w:val="20"/>
        </w:rPr>
        <w:t>derecho alguno a integrarse en la estructura de la Administración Local de la que</w:t>
      </w:r>
      <w:r>
        <w:rPr>
          <w:spacing w:val="1"/>
          <w:sz w:val="20"/>
        </w:rPr>
        <w:t> </w:t>
      </w:r>
      <w:r>
        <w:rPr>
          <w:sz w:val="20"/>
        </w:rPr>
        <w:t>dependa la entidad del sector público en la que se prestaban tales servicios, fuera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sistemas ordinarios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acceso.»</w:t>
      </w:r>
    </w:p>
    <w:p>
      <w:pPr>
        <w:pStyle w:val="BodyText"/>
        <w:spacing w:line="249" w:lineRule="auto" w:before="123"/>
        <w:ind w:left="134" w:right="1360"/>
        <w:jc w:val="left"/>
      </w:pPr>
      <w:r>
        <w:rPr/>
        <w:t>Treinta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ocho.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incorpora</w:t>
      </w:r>
      <w:r>
        <w:rPr>
          <w:spacing w:val="11"/>
        </w:rPr>
        <w:t> </w:t>
      </w:r>
      <w:r>
        <w:rPr/>
        <w:t>una</w:t>
      </w:r>
      <w:r>
        <w:rPr>
          <w:spacing w:val="11"/>
        </w:rPr>
        <w:t> </w:t>
      </w:r>
      <w:r>
        <w:rPr/>
        <w:t>nueva</w:t>
      </w:r>
      <w:r>
        <w:rPr>
          <w:spacing w:val="11"/>
        </w:rPr>
        <w:t> </w:t>
      </w:r>
      <w:r>
        <w:rPr/>
        <w:t>disposición</w:t>
      </w:r>
      <w:r>
        <w:rPr>
          <w:spacing w:val="11"/>
        </w:rPr>
        <w:t> </w:t>
      </w:r>
      <w:r>
        <w:rPr/>
        <w:t>adicional</w:t>
      </w:r>
      <w:r>
        <w:rPr>
          <w:spacing w:val="11"/>
        </w:rPr>
        <w:t> </w:t>
      </w:r>
      <w:r>
        <w:rPr/>
        <w:t>decimosexta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la</w:t>
      </w:r>
      <w:r>
        <w:rPr>
          <w:spacing w:val="-53"/>
        </w:rPr>
        <w:t> </w:t>
      </w:r>
      <w:r>
        <w:rPr/>
        <w:t>siguiente redacción:</w:t>
      </w:r>
    </w:p>
    <w:p>
      <w:pPr>
        <w:pStyle w:val="BodyText"/>
        <w:spacing w:before="4"/>
        <w:ind w:left="0" w:firstLine="0"/>
        <w:jc w:val="left"/>
      </w:pPr>
    </w:p>
    <w:p>
      <w:pPr>
        <w:tabs>
          <w:tab w:pos="4664" w:val="left" w:leader="none"/>
        </w:tabs>
        <w:spacing w:line="249" w:lineRule="auto" w:before="1"/>
        <w:ind w:left="814" w:right="136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«Disposición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decimosexta.</w:t>
        <w:tab/>
      </w:r>
      <w:r>
        <w:rPr>
          <w:rFonts w:ascii="Arial" w:hAnsi="Arial"/>
          <w:i/>
          <w:sz w:val="20"/>
        </w:rPr>
        <w:t>Mayoría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requerida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adopción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acuerdos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Corporaciones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Locales.</w:t>
      </w:r>
    </w:p>
    <w:p>
      <w:pPr>
        <w:pStyle w:val="Heading1"/>
        <w:ind w:left="1154"/>
      </w:pPr>
      <w:r>
        <w:rPr/>
        <w:t>(Anulado).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line="249" w:lineRule="auto" w:before="0"/>
        <w:ind w:left="134" w:right="1238" w:firstLine="0"/>
        <w:jc w:val="left"/>
        <w:rPr>
          <w:rFonts w:ascii="Arial" w:hAnsi="Arial"/>
          <w:i/>
          <w:sz w:val="20"/>
        </w:rPr>
      </w:pPr>
      <w:bookmarkStart w:name="Artículo segundo. Modificación del Texto" w:id="7"/>
      <w:bookmarkEnd w:id="7"/>
      <w:r>
        <w:rPr/>
      </w:r>
      <w:bookmarkStart w:name="_bookmark2" w:id="8"/>
      <w:bookmarkEnd w:id="8"/>
      <w:r>
        <w:rPr/>
      </w:r>
      <w:r>
        <w:rPr>
          <w:rFonts w:ascii="Arial" w:hAnsi="Arial"/>
          <w:b/>
          <w:sz w:val="20"/>
        </w:rPr>
        <w:t>Artículo segundo.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Modificación del Texto Refundido de la Ley reguladora de las Haciendas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locales,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aprobado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Decreto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Legislativo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2/2004,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5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marzo.</w:t>
      </w:r>
    </w:p>
    <w:p>
      <w:pPr>
        <w:pStyle w:val="BodyText"/>
        <w:spacing w:line="249" w:lineRule="auto" w:before="110"/>
        <w:ind w:left="134" w:right="1238"/>
        <w:jc w:val="left"/>
      </w:pPr>
      <w:r>
        <w:rPr/>
        <w:t>El</w:t>
      </w:r>
      <w:r>
        <w:rPr>
          <w:spacing w:val="12"/>
        </w:rPr>
        <w:t> </w:t>
      </w:r>
      <w:r>
        <w:rPr/>
        <w:t>Texto</w:t>
      </w:r>
      <w:r>
        <w:rPr>
          <w:spacing w:val="12"/>
        </w:rPr>
        <w:t> </w:t>
      </w:r>
      <w:r>
        <w:rPr/>
        <w:t>Refundido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12"/>
        </w:rPr>
        <w:t> </w:t>
      </w:r>
      <w:r>
        <w:rPr/>
        <w:t>reguladora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Haciendas</w:t>
      </w:r>
      <w:r>
        <w:rPr>
          <w:spacing w:val="12"/>
        </w:rPr>
        <w:t> </w:t>
      </w:r>
      <w:r>
        <w:rPr/>
        <w:t>Locales,</w:t>
      </w:r>
      <w:r>
        <w:rPr>
          <w:spacing w:val="12"/>
        </w:rPr>
        <w:t> </w:t>
      </w:r>
      <w:r>
        <w:rPr/>
        <w:t>aprobado</w:t>
      </w:r>
      <w:r>
        <w:rPr>
          <w:spacing w:val="13"/>
        </w:rPr>
        <w:t> </w:t>
      </w:r>
      <w:r>
        <w:rPr/>
        <w:t>mediante</w:t>
      </w:r>
      <w:r>
        <w:rPr>
          <w:spacing w:val="-53"/>
        </w:rPr>
        <w:t> </w:t>
      </w:r>
      <w:r>
        <w:rPr/>
        <w:t>Real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2/2004,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marzo,</w:t>
      </w:r>
      <w:r>
        <w:rPr>
          <w:spacing w:val="-1"/>
        </w:rPr>
        <w:t> </w:t>
      </w:r>
      <w:r>
        <w:rPr/>
        <w:t>queda</w:t>
      </w:r>
      <w:r>
        <w:rPr>
          <w:spacing w:val="-2"/>
        </w:rPr>
        <w:t> </w:t>
      </w:r>
      <w:r>
        <w:rPr/>
        <w:t>modificado</w:t>
      </w:r>
      <w:r>
        <w:rPr>
          <w:spacing w:val="-1"/>
        </w:rPr>
        <w:t> </w:t>
      </w:r>
      <w:r>
        <w:rPr/>
        <w:t>como sigue:</w:t>
      </w:r>
    </w:p>
    <w:p>
      <w:pPr>
        <w:pStyle w:val="BodyText"/>
        <w:spacing w:before="121"/>
        <w:ind w:left="474" w:firstLine="0"/>
        <w:jc w:val="left"/>
      </w:pPr>
      <w:r>
        <w:rPr/>
        <w:t>Uno.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incluye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nuevo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193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redacción: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81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193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Derechos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difícil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imposible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recaudación.</w:t>
      </w:r>
    </w:p>
    <w:p>
      <w:pPr>
        <w:pStyle w:val="BodyText"/>
        <w:spacing w:line="249" w:lineRule="auto" w:before="118"/>
        <w:ind w:right="1273"/>
      </w:pP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Administraciones Públicas y a su Pleno, u órgano equivalente, del resultado de 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determinantes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difícil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imposible</w:t>
      </w:r>
      <w:r>
        <w:rPr>
          <w:spacing w:val="1"/>
        </w:rPr>
        <w:t> </w:t>
      </w:r>
      <w:r>
        <w:rPr/>
        <w:t>recaudación</w:t>
      </w:r>
      <w:r>
        <w:rPr>
          <w:spacing w:val="-1"/>
        </w:rPr>
        <w:t> </w:t>
      </w:r>
      <w:r>
        <w:rPr/>
        <w:t>con los</w:t>
      </w:r>
      <w:r>
        <w:rPr>
          <w:spacing w:val="-1"/>
        </w:rPr>
        <w:t> </w:t>
      </w:r>
      <w:r>
        <w:rPr/>
        <w:t>siguientes límites</w:t>
      </w:r>
      <w:r>
        <w:rPr>
          <w:spacing w:val="-1"/>
        </w:rPr>
        <w:t> </w:t>
      </w:r>
      <w:r>
        <w:rPr/>
        <w:t>mínimos:</w:t>
      </w:r>
    </w:p>
    <w:p>
      <w:pPr>
        <w:pStyle w:val="ListParagraph"/>
        <w:numPr>
          <w:ilvl w:val="0"/>
          <w:numId w:val="45"/>
        </w:numPr>
        <w:tabs>
          <w:tab w:pos="1411" w:val="left" w:leader="none"/>
        </w:tabs>
        <w:spacing w:line="249" w:lineRule="auto" w:before="173" w:after="0"/>
        <w:ind w:left="814" w:right="1274" w:firstLine="340"/>
        <w:jc w:val="both"/>
        <w:rPr>
          <w:sz w:val="20"/>
        </w:rPr>
      </w:pPr>
      <w:r>
        <w:rPr>
          <w:sz w:val="20"/>
        </w:rPr>
        <w:t>Los derechos pendientes de cobro liquidados dentro de los presupuestos de</w:t>
      </w:r>
      <w:r>
        <w:rPr>
          <w:spacing w:val="1"/>
          <w:sz w:val="20"/>
        </w:rPr>
        <w:t> </w:t>
      </w:r>
      <w:r>
        <w:rPr>
          <w:sz w:val="20"/>
        </w:rPr>
        <w:t>los dos ejercicios anteriores al que corresponde la liquidación, se minorarán, como</w:t>
      </w:r>
      <w:r>
        <w:rPr>
          <w:spacing w:val="1"/>
          <w:sz w:val="20"/>
        </w:rPr>
        <w:t> </w:t>
      </w:r>
      <w:r>
        <w:rPr>
          <w:sz w:val="20"/>
        </w:rPr>
        <w:t>mínimo,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ciento.</w:t>
      </w:r>
    </w:p>
    <w:p>
      <w:pPr>
        <w:pStyle w:val="ListParagraph"/>
        <w:numPr>
          <w:ilvl w:val="0"/>
          <w:numId w:val="45"/>
        </w:numPr>
        <w:tabs>
          <w:tab w:pos="1407" w:val="left" w:leader="none"/>
        </w:tabs>
        <w:spacing w:line="249" w:lineRule="auto" w:before="3" w:after="0"/>
        <w:ind w:left="814" w:right="1274" w:firstLine="340"/>
        <w:jc w:val="both"/>
        <w:rPr>
          <w:sz w:val="20"/>
        </w:rPr>
      </w:pPr>
      <w:r>
        <w:rPr>
          <w:sz w:val="20"/>
        </w:rPr>
        <w:t>Los derechos pendientes de cobro liquidados dentro de los presupuestos 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tercero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liquidación,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minorarán,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mínimo,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50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ciento.</w:t>
      </w:r>
    </w:p>
    <w:p>
      <w:pPr>
        <w:pStyle w:val="ListParagraph"/>
        <w:numPr>
          <w:ilvl w:val="0"/>
          <w:numId w:val="45"/>
        </w:numPr>
        <w:tabs>
          <w:tab w:pos="1401" w:val="left" w:leader="none"/>
        </w:tabs>
        <w:spacing w:line="249" w:lineRule="auto" w:before="2" w:after="0"/>
        <w:ind w:left="814" w:right="1275" w:firstLine="340"/>
        <w:jc w:val="both"/>
        <w:rPr>
          <w:sz w:val="20"/>
        </w:rPr>
      </w:pPr>
      <w:r>
        <w:rPr>
          <w:sz w:val="20"/>
        </w:rPr>
        <w:t>Los derechos pendientes de cobro liquidados dentro de los presupuestos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ejercicios</w:t>
      </w:r>
      <w:r>
        <w:rPr>
          <w:spacing w:val="1"/>
          <w:sz w:val="20"/>
        </w:rPr>
        <w:t> </w:t>
      </w:r>
      <w:r>
        <w:rPr>
          <w:sz w:val="20"/>
        </w:rPr>
        <w:t>cuarto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quinto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liquidación,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minorarán,</w:t>
      </w:r>
      <w:r>
        <w:rPr>
          <w:spacing w:val="-1"/>
          <w:sz w:val="20"/>
        </w:rPr>
        <w:t> </w:t>
      </w:r>
      <w:r>
        <w:rPr>
          <w:sz w:val="20"/>
        </w:rPr>
        <w:t>como mínimo, en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75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ciento.</w:t>
      </w:r>
    </w:p>
    <w:p>
      <w:pPr>
        <w:pStyle w:val="ListParagraph"/>
        <w:numPr>
          <w:ilvl w:val="0"/>
          <w:numId w:val="45"/>
        </w:numPr>
        <w:tabs>
          <w:tab w:pos="1411" w:val="left" w:leader="none"/>
        </w:tabs>
        <w:spacing w:line="249" w:lineRule="auto" w:before="3" w:after="0"/>
        <w:ind w:left="814" w:right="1274" w:firstLine="340"/>
        <w:jc w:val="both"/>
        <w:rPr>
          <w:sz w:val="20"/>
        </w:rPr>
      </w:pPr>
      <w:r>
        <w:rPr>
          <w:sz w:val="20"/>
        </w:rPr>
        <w:t>Los derechos pendientes de cobro liquidados dentro de los presupuestos de</w:t>
      </w:r>
      <w:r>
        <w:rPr>
          <w:spacing w:val="1"/>
          <w:sz w:val="20"/>
        </w:rPr>
        <w:t> </w:t>
      </w:r>
      <w:r>
        <w:rPr>
          <w:sz w:val="20"/>
        </w:rPr>
        <w:t>los restantes ejercicios anteriores al que corresponde la liquidación, se minorarán 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ciento.»</w:t>
      </w:r>
    </w:p>
    <w:p>
      <w:pPr>
        <w:pStyle w:val="BodyText"/>
        <w:spacing w:before="122"/>
        <w:ind w:left="474" w:firstLine="0"/>
        <w:jc w:val="left"/>
      </w:pPr>
      <w:r>
        <w:rPr/>
        <w:t>Dos.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modifica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213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81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213.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interno.</w:t>
      </w:r>
    </w:p>
    <w:p>
      <w:pPr>
        <w:pStyle w:val="BodyText"/>
        <w:spacing w:line="249" w:lineRule="auto" w:before="118"/>
        <w:ind w:right="1273"/>
      </w:pPr>
      <w:r>
        <w:rPr/>
        <w:t>Se</w:t>
      </w:r>
      <w:r>
        <w:rPr>
          <w:spacing w:val="1"/>
        </w:rPr>
        <w:t> </w:t>
      </w:r>
      <w:r>
        <w:rPr/>
        <w:t>ejercerán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extensión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 en los artículos siguientes las funciones de control interno respecto de su</w:t>
      </w:r>
      <w:r>
        <w:rPr>
          <w:spacing w:val="1"/>
        </w:rPr>
        <w:t> </w:t>
      </w:r>
      <w:r>
        <w:rPr/>
        <w:t>gestión</w:t>
      </w:r>
      <w:r>
        <w:rPr>
          <w:spacing w:val="21"/>
        </w:rPr>
        <w:t> </w:t>
      </w:r>
      <w:r>
        <w:rPr/>
        <w:t>económica,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1"/>
        </w:rPr>
        <w:t> </w:t>
      </w:r>
      <w:r>
        <w:rPr/>
        <w:t>organismos</w:t>
      </w:r>
      <w:r>
        <w:rPr>
          <w:spacing w:val="22"/>
        </w:rPr>
        <w:t> </w:t>
      </w:r>
      <w:r>
        <w:rPr/>
        <w:t>autónomos</w:t>
      </w:r>
      <w:r>
        <w:rPr>
          <w:spacing w:val="21"/>
        </w:rPr>
        <w:t> </w:t>
      </w:r>
      <w:r>
        <w:rPr/>
        <w:t>y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sociedades</w:t>
      </w:r>
      <w:r>
        <w:rPr>
          <w:spacing w:val="23"/>
        </w:rPr>
        <w:t> </w:t>
      </w:r>
      <w:r>
        <w:rPr/>
        <w:t>mercantiles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dependientes,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interventora,</w:t>
      </w:r>
      <w:r>
        <w:rPr>
          <w:spacing w:val="1"/>
        </w:rPr>
        <w:t> </w:t>
      </w:r>
      <w:r>
        <w:rPr/>
        <w:t>función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financiero,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determinen</w:t>
      </w:r>
      <w:r>
        <w:rPr>
          <w:spacing w:val="-2"/>
        </w:rPr>
        <w:t> </w:t>
      </w:r>
      <w:r>
        <w:rPr/>
        <w:t>reglamentariamente,</w:t>
      </w:r>
      <w:r>
        <w:rPr>
          <w:spacing w:val="-1"/>
        </w:rPr>
        <w:t> </w:t>
      </w:r>
      <w:r>
        <w:rPr/>
        <w:t>y función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eficacia.</w:t>
      </w:r>
    </w:p>
    <w:p>
      <w:pPr>
        <w:pStyle w:val="BodyText"/>
        <w:spacing w:line="249" w:lineRule="auto" w:before="5"/>
        <w:ind w:right="1271"/>
      </w:pPr>
      <w:r>
        <w:rPr/>
        <w:t>A propuesta del Ministerio de Hacienda y Administraciones Públicas, el Gobierno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aplicación, criterios de actuación, derechos y deberes del personal controlador y</w:t>
      </w:r>
      <w:r>
        <w:rPr>
          <w:spacing w:val="1"/>
        </w:rPr>
        <w:t> </w:t>
      </w:r>
      <w:r>
        <w:rPr/>
        <w:t>destinatarios de los informes de control, que se deberán seguir en el desarrollo de las</w:t>
      </w:r>
      <w:r>
        <w:rPr>
          <w:spacing w:val="-53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indicadas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line="249" w:lineRule="auto" w:before="4"/>
        <w:ind w:right="1272"/>
      </w:pPr>
      <w:r>
        <w:rPr/>
        <w:t>Los</w:t>
      </w:r>
      <w:r>
        <w:rPr>
          <w:spacing w:val="8"/>
        </w:rPr>
        <w:t> </w:t>
      </w:r>
      <w:r>
        <w:rPr/>
        <w:t>órganos</w:t>
      </w:r>
      <w:r>
        <w:rPr>
          <w:spacing w:val="9"/>
        </w:rPr>
        <w:t> </w:t>
      </w:r>
      <w:r>
        <w:rPr/>
        <w:t>interventores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Entidades</w:t>
      </w:r>
      <w:r>
        <w:rPr>
          <w:spacing w:val="10"/>
        </w:rPr>
        <w:t> </w:t>
      </w:r>
      <w:r>
        <w:rPr/>
        <w:t>Locales</w:t>
      </w:r>
      <w:r>
        <w:rPr>
          <w:spacing w:val="8"/>
        </w:rPr>
        <w:t> </w:t>
      </w:r>
      <w:r>
        <w:rPr/>
        <w:t>remitirán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carácter</w:t>
      </w:r>
      <w:r>
        <w:rPr>
          <w:spacing w:val="10"/>
        </w:rPr>
        <w:t> </w:t>
      </w:r>
      <w:r>
        <w:rPr/>
        <w:t>anual</w:t>
      </w:r>
      <w:r>
        <w:rPr>
          <w:spacing w:val="-53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Intervención</w:t>
      </w:r>
      <w:r>
        <w:rPr>
          <w:spacing w:val="5"/>
        </w:rPr>
        <w:t> </w:t>
      </w:r>
      <w:r>
        <w:rPr/>
        <w:t>General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Administración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Estado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informe</w:t>
      </w:r>
      <w:r>
        <w:rPr>
          <w:spacing w:val="4"/>
        </w:rPr>
        <w:t> </w:t>
      </w:r>
      <w:r>
        <w:rPr/>
        <w:t>resumen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38" w:firstLine="0"/>
        <w:jc w:val="left"/>
      </w:pPr>
      <w:r>
        <w:rPr/>
        <w:t>resultados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citados</w:t>
      </w:r>
      <w:r>
        <w:rPr>
          <w:spacing w:val="5"/>
        </w:rPr>
        <w:t> </w:t>
      </w:r>
      <w:r>
        <w:rPr/>
        <w:t>controles</w:t>
      </w:r>
      <w:r>
        <w:rPr>
          <w:spacing w:val="6"/>
        </w:rPr>
        <w:t> </w:t>
      </w:r>
      <w:r>
        <w:rPr/>
        <w:t>desarrollados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cada</w:t>
      </w:r>
      <w:r>
        <w:rPr>
          <w:spacing w:val="5"/>
        </w:rPr>
        <w:t> </w:t>
      </w:r>
      <w:r>
        <w:rPr/>
        <w:t>ejercicio,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plazo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/>
        <w:t>con</w:t>
      </w:r>
      <w:r>
        <w:rPr>
          <w:spacing w:val="-52"/>
        </w:rPr>
        <w:t> </w:t>
      </w:r>
      <w:r>
        <w:rPr/>
        <w:t>el</w:t>
      </w:r>
      <w:r>
        <w:rPr>
          <w:spacing w:val="-3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regulen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normas</w:t>
      </w:r>
      <w:r>
        <w:rPr>
          <w:spacing w:val="-2"/>
        </w:rPr>
        <w:t> </w:t>
      </w:r>
      <w:r>
        <w:rPr/>
        <w:t>indicadas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anterior.»</w:t>
      </w:r>
    </w:p>
    <w:p>
      <w:pPr>
        <w:pStyle w:val="BodyText"/>
        <w:spacing w:before="121"/>
        <w:ind w:left="474" w:firstLine="0"/>
        <w:jc w:val="left"/>
      </w:pPr>
      <w:r>
        <w:rPr/>
        <w:t>Tres.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218</w:t>
      </w:r>
      <w:r>
        <w:rPr>
          <w:spacing w:val="-3"/>
        </w:rPr>
        <w:t> </w:t>
      </w:r>
      <w:r>
        <w:rPr/>
        <w:t>queda</w:t>
      </w:r>
      <w:r>
        <w:rPr>
          <w:spacing w:val="-2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81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218.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Informes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discrepancias.</w:t>
      </w:r>
    </w:p>
    <w:p>
      <w:pPr>
        <w:pStyle w:val="ListParagraph"/>
        <w:numPr>
          <w:ilvl w:val="0"/>
          <w:numId w:val="46"/>
        </w:numPr>
        <w:tabs>
          <w:tab w:pos="1437" w:val="left" w:leader="none"/>
        </w:tabs>
        <w:spacing w:line="249" w:lineRule="auto" w:before="118" w:after="0"/>
        <w:ind w:left="81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interventor</w:t>
      </w:r>
      <w:r>
        <w:rPr>
          <w:spacing w:val="1"/>
          <w:sz w:val="20"/>
        </w:rPr>
        <w:t> </w:t>
      </w:r>
      <w:r>
        <w:rPr>
          <w:sz w:val="20"/>
        </w:rPr>
        <w:t>elevará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-53"/>
          <w:sz w:val="20"/>
        </w:rPr>
        <w:t> </w:t>
      </w:r>
      <w:r>
        <w:rPr>
          <w:sz w:val="20"/>
        </w:rPr>
        <w:t>adoptadas por el Presidente de la Entidad Local contrarias a los reparos efectuados,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resumen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principales</w:t>
      </w:r>
      <w:r>
        <w:rPr>
          <w:spacing w:val="1"/>
          <w:sz w:val="20"/>
        </w:rPr>
        <w:t> </w:t>
      </w:r>
      <w:r>
        <w:rPr>
          <w:sz w:val="20"/>
        </w:rPr>
        <w:t>anomalías</w:t>
      </w:r>
      <w:r>
        <w:rPr>
          <w:spacing w:val="1"/>
          <w:sz w:val="20"/>
        </w:rPr>
        <w:t> </w:t>
      </w:r>
      <w:r>
        <w:rPr>
          <w:sz w:val="20"/>
        </w:rPr>
        <w:t>detectadas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ingresos. Dicho informe atenderá únicamente a aspectos y cometidos propios 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fiscalizadora,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incluir</w:t>
      </w:r>
      <w:r>
        <w:rPr>
          <w:spacing w:val="1"/>
          <w:sz w:val="20"/>
        </w:rPr>
        <w:t> </w:t>
      </w:r>
      <w:r>
        <w:rPr>
          <w:sz w:val="20"/>
        </w:rPr>
        <w:t>cuestiones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oportunidad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conveniencia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actuaciones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fiscalice.</w:t>
      </w:r>
    </w:p>
    <w:p>
      <w:pPr>
        <w:pStyle w:val="BodyText"/>
        <w:spacing w:line="249" w:lineRule="auto" w:before="5"/>
        <w:ind w:right="1274"/>
      </w:pPr>
      <w:r>
        <w:rPr/>
        <w:t>Lo contenido en este apartado constituirá un punto independiente en el orden del</w:t>
      </w:r>
      <w:r>
        <w:rPr>
          <w:spacing w:val="1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correspondiente sesión plenaria.</w:t>
      </w:r>
    </w:p>
    <w:p>
      <w:pPr>
        <w:pStyle w:val="BodyText"/>
        <w:spacing w:line="249" w:lineRule="auto"/>
        <w:ind w:right="1276"/>
      </w:pPr>
      <w:r>
        <w:rPr/>
        <w:t>El Presidente de la Corporación podrá presentar en el Pleno informe justificativo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 actuación.</w:t>
      </w:r>
    </w:p>
    <w:p>
      <w:pPr>
        <w:pStyle w:val="ListParagraph"/>
        <w:numPr>
          <w:ilvl w:val="0"/>
          <w:numId w:val="46"/>
        </w:numPr>
        <w:tabs>
          <w:tab w:pos="1396" w:val="left" w:leader="none"/>
        </w:tabs>
        <w:spacing w:line="249" w:lineRule="auto" w:before="1" w:after="0"/>
        <w:ind w:left="814" w:right="1273" w:firstLine="340"/>
        <w:jc w:val="both"/>
        <w:rPr>
          <w:sz w:val="20"/>
        </w:rPr>
      </w:pPr>
      <w:r>
        <w:rPr>
          <w:sz w:val="20"/>
        </w:rPr>
        <w:t>Sin perjuicio de lo anterior, cuando existan discrepancias, el Presidente de la</w:t>
      </w:r>
      <w:r>
        <w:rPr>
          <w:spacing w:val="1"/>
          <w:sz w:val="20"/>
        </w:rPr>
        <w:t> </w:t>
      </w:r>
      <w:r>
        <w:rPr>
          <w:sz w:val="20"/>
        </w:rPr>
        <w:t>Entidad Local podrá elevar su resolución al órgano de control competente por 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 que</w:t>
      </w:r>
      <w:r>
        <w:rPr>
          <w:spacing w:val="-2"/>
          <w:sz w:val="20"/>
        </w:rPr>
        <w:t> </w:t>
      </w:r>
      <w:r>
        <w:rPr>
          <w:sz w:val="20"/>
        </w:rPr>
        <w:t>tenga atribuida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tutela</w:t>
      </w:r>
      <w:r>
        <w:rPr>
          <w:spacing w:val="-1"/>
          <w:sz w:val="20"/>
        </w:rPr>
        <w:t> </w:t>
      </w:r>
      <w:r>
        <w:rPr>
          <w:sz w:val="20"/>
        </w:rPr>
        <w:t>financiera.</w:t>
      </w:r>
    </w:p>
    <w:p>
      <w:pPr>
        <w:pStyle w:val="ListParagraph"/>
        <w:numPr>
          <w:ilvl w:val="0"/>
          <w:numId w:val="46"/>
        </w:numPr>
        <w:tabs>
          <w:tab w:pos="1417" w:val="left" w:leader="none"/>
        </w:tabs>
        <w:spacing w:line="249" w:lineRule="auto" w:before="3" w:after="0"/>
        <w:ind w:left="814" w:right="1273" w:firstLine="340"/>
        <w:jc w:val="both"/>
        <w:rPr>
          <w:sz w:val="20"/>
        </w:rPr>
      </w:pPr>
      <w:r>
        <w:rPr>
          <w:sz w:val="20"/>
        </w:rPr>
        <w:t>El órgano interventor remitirá anualmente al Tribunal de Cuentas todas las</w:t>
      </w:r>
      <w:r>
        <w:rPr>
          <w:spacing w:val="1"/>
          <w:sz w:val="20"/>
        </w:rPr>
        <w:t> </w:t>
      </w:r>
      <w:r>
        <w:rPr>
          <w:sz w:val="20"/>
        </w:rPr>
        <w:t>resoluciones y acuerdos adoptados por el Presidente de la Entidad Local y por 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Corporación</w:t>
      </w:r>
      <w:r>
        <w:rPr>
          <w:spacing w:val="17"/>
          <w:sz w:val="20"/>
        </w:rPr>
        <w:t> </w:t>
      </w:r>
      <w:r>
        <w:rPr>
          <w:sz w:val="20"/>
        </w:rPr>
        <w:t>contrarios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reparos</w:t>
      </w:r>
      <w:r>
        <w:rPr>
          <w:spacing w:val="17"/>
          <w:sz w:val="20"/>
        </w:rPr>
        <w:t> </w:t>
      </w:r>
      <w:r>
        <w:rPr>
          <w:sz w:val="20"/>
        </w:rPr>
        <w:t>formulados,</w:t>
      </w:r>
      <w:r>
        <w:rPr>
          <w:spacing w:val="16"/>
          <w:sz w:val="20"/>
        </w:rPr>
        <w:t> </w:t>
      </w:r>
      <w:r>
        <w:rPr>
          <w:sz w:val="20"/>
        </w:rPr>
        <w:t>así</w:t>
      </w:r>
      <w:r>
        <w:rPr>
          <w:spacing w:val="17"/>
          <w:sz w:val="20"/>
        </w:rPr>
        <w:t> </w:t>
      </w:r>
      <w:r>
        <w:rPr>
          <w:sz w:val="20"/>
        </w:rPr>
        <w:t>como</w:t>
      </w:r>
      <w:r>
        <w:rPr>
          <w:spacing w:val="16"/>
          <w:sz w:val="20"/>
        </w:rPr>
        <w:t> </w:t>
      </w: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resumen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principales</w:t>
      </w:r>
      <w:r>
        <w:rPr>
          <w:spacing w:val="1"/>
          <w:sz w:val="20"/>
        </w:rPr>
        <w:t> </w:t>
      </w:r>
      <w:r>
        <w:rPr>
          <w:sz w:val="20"/>
        </w:rPr>
        <w:t>anomalías</w:t>
      </w:r>
      <w:r>
        <w:rPr>
          <w:spacing w:val="1"/>
          <w:sz w:val="20"/>
        </w:rPr>
        <w:t> </w:t>
      </w:r>
      <w:r>
        <w:rPr>
          <w:sz w:val="20"/>
        </w:rPr>
        <w:t>detectadas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ingresos.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citada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acompañar,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56"/>
          <w:sz w:val="20"/>
        </w:rPr>
        <w:t> </w:t>
      </w:r>
      <w:r>
        <w:rPr>
          <w:sz w:val="20"/>
        </w:rPr>
        <w:t>justificativos</w:t>
      </w:r>
      <w:r>
        <w:rPr>
          <w:spacing w:val="1"/>
          <w:sz w:val="20"/>
        </w:rPr>
        <w:t> </w:t>
      </w:r>
      <w:r>
        <w:rPr>
          <w:sz w:val="20"/>
        </w:rPr>
        <w:t>presentados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1"/>
          <w:sz w:val="20"/>
        </w:rPr>
        <w:t> </w:t>
      </w:r>
      <w:r>
        <w:rPr>
          <w:sz w:val="20"/>
        </w:rPr>
        <w:t>local.»</w:t>
      </w:r>
    </w:p>
    <w:p>
      <w:pPr>
        <w:pStyle w:val="BodyText"/>
        <w:spacing w:before="125"/>
        <w:ind w:left="474" w:firstLine="0"/>
        <w:jc w:val="left"/>
      </w:pPr>
      <w:r>
        <w:rPr/>
        <w:t>Cuatro.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modifica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disposición</w:t>
      </w:r>
      <w:r>
        <w:rPr>
          <w:spacing w:val="-4"/>
        </w:rPr>
        <w:t> </w:t>
      </w:r>
      <w:r>
        <w:rPr/>
        <w:t>adicional</w:t>
      </w:r>
      <w:r>
        <w:rPr>
          <w:spacing w:val="-4"/>
        </w:rPr>
        <w:t> </w:t>
      </w:r>
      <w:r>
        <w:rPr/>
        <w:t>octava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queda</w:t>
      </w:r>
      <w:r>
        <w:rPr>
          <w:spacing w:val="-4"/>
        </w:rPr>
        <w:t> </w:t>
      </w:r>
      <w:r>
        <w:rPr/>
        <w:t>redactada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spacing w:before="1"/>
        <w:ind w:left="81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octava.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foral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vasco.</w:t>
      </w:r>
    </w:p>
    <w:p>
      <w:pPr>
        <w:pStyle w:val="ListParagraph"/>
        <w:numPr>
          <w:ilvl w:val="0"/>
          <w:numId w:val="47"/>
        </w:numPr>
        <w:tabs>
          <w:tab w:pos="1386" w:val="left" w:leader="none"/>
        </w:tabs>
        <w:spacing w:line="249" w:lineRule="auto" w:before="117" w:after="0"/>
        <w:ind w:left="814" w:right="1272" w:firstLine="340"/>
        <w:jc w:val="both"/>
        <w:rPr>
          <w:sz w:val="20"/>
        </w:rPr>
      </w:pPr>
      <w:r>
        <w:rPr>
          <w:sz w:val="20"/>
        </w:rPr>
        <w:t>Los Territorios Históricos del País Vasco continuarán conservando su régimen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materia</w:t>
      </w:r>
      <w:r>
        <w:rPr>
          <w:spacing w:val="19"/>
          <w:sz w:val="20"/>
        </w:rPr>
        <w:t> </w:t>
      </w:r>
      <w:r>
        <w:rPr>
          <w:sz w:val="20"/>
        </w:rPr>
        <w:t>municipal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lo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afecta</w:t>
      </w:r>
      <w:r>
        <w:rPr>
          <w:spacing w:val="20"/>
          <w:sz w:val="20"/>
        </w:rPr>
        <w:t> </w:t>
      </w:r>
      <w:r>
        <w:rPr>
          <w:sz w:val="20"/>
        </w:rPr>
        <w:t>al</w:t>
      </w:r>
      <w:r>
        <w:rPr>
          <w:spacing w:val="19"/>
          <w:sz w:val="20"/>
        </w:rPr>
        <w:t> </w:t>
      </w:r>
      <w:r>
        <w:rPr>
          <w:sz w:val="20"/>
        </w:rPr>
        <w:t>régimen</w:t>
      </w:r>
      <w:r>
        <w:rPr>
          <w:spacing w:val="20"/>
          <w:sz w:val="20"/>
        </w:rPr>
        <w:t> </w:t>
      </w:r>
      <w:r>
        <w:rPr>
          <w:sz w:val="20"/>
        </w:rPr>
        <w:t>económico-financiero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los términos de la Ley del Concierto Económico, sin que ello pueda significar un nivel</w:t>
      </w:r>
      <w:r>
        <w:rPr>
          <w:spacing w:val="-53"/>
          <w:sz w:val="20"/>
        </w:rPr>
        <w:t> </w:t>
      </w:r>
      <w:r>
        <w:rPr>
          <w:sz w:val="20"/>
        </w:rPr>
        <w:t>de autonomía de las corporaciones locales vascas inferior al que tengan las demás</w:t>
      </w:r>
      <w:r>
        <w:rPr>
          <w:spacing w:val="1"/>
          <w:sz w:val="20"/>
        </w:rPr>
        <w:t> </w:t>
      </w:r>
      <w:r>
        <w:rPr>
          <w:sz w:val="20"/>
        </w:rPr>
        <w:t>corporaciones locales, sin perjuicio de la aplicación de lo dispuesto en la Ley 7/1985,</w:t>
      </w:r>
      <w:r>
        <w:rPr>
          <w:spacing w:val="1"/>
          <w:sz w:val="20"/>
        </w:rPr>
        <w:t> </w:t>
      </w:r>
      <w:r>
        <w:rPr>
          <w:sz w:val="20"/>
        </w:rPr>
        <w:t>de 2 de abril, reguladora de las Bases del Régimen Local, y de las competencias que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puedan</w:t>
      </w:r>
      <w:r>
        <w:rPr>
          <w:spacing w:val="-1"/>
          <w:sz w:val="20"/>
        </w:rPr>
        <w:t> </w:t>
      </w:r>
      <w:r>
        <w:rPr>
          <w:sz w:val="20"/>
        </w:rPr>
        <w:t>corresponder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Autónoma.</w:t>
      </w:r>
    </w:p>
    <w:p>
      <w:pPr>
        <w:pStyle w:val="BodyText"/>
        <w:spacing w:line="249" w:lineRule="auto" w:before="6"/>
        <w:ind w:right="1273"/>
      </w:pPr>
      <w:r>
        <w:rPr/>
        <w:t>Las instituciones vascas podrán, en sus respectivos ámbitos competenciales,</w:t>
      </w:r>
      <w:r>
        <w:rPr>
          <w:spacing w:val="1"/>
        </w:rPr>
        <w:t> </w:t>
      </w:r>
      <w:r>
        <w:rPr/>
        <w:t>atribuir competencias como propias a los municipios de sus respectivos territorios,</w:t>
      </w:r>
      <w:r>
        <w:rPr>
          <w:spacing w:val="1"/>
        </w:rPr>
        <w:t> </w:t>
      </w:r>
      <w:r>
        <w:rPr/>
        <w:t>con sujeción, en todo caso, a los criterios señalados en los apartados 3, 4 y 5 del</w:t>
      </w:r>
      <w:r>
        <w:rPr>
          <w:spacing w:val="1"/>
        </w:rPr>
        <w:t> </w:t>
      </w:r>
      <w:r>
        <w:rPr/>
        <w:t>artículo 25 de la Ley 7/1985, de 2 de abril, reguladora de las Bases del Régimen</w:t>
      </w:r>
      <w:r>
        <w:rPr>
          <w:spacing w:val="1"/>
        </w:rPr>
        <w:t> </w:t>
      </w:r>
      <w:r>
        <w:rPr/>
        <w:t>Local.</w:t>
      </w:r>
    </w:p>
    <w:p>
      <w:pPr>
        <w:pStyle w:val="ListParagraph"/>
        <w:numPr>
          <w:ilvl w:val="0"/>
          <w:numId w:val="47"/>
        </w:numPr>
        <w:tabs>
          <w:tab w:pos="1389" w:val="left" w:leader="none"/>
        </w:tabs>
        <w:spacing w:line="240" w:lineRule="auto" w:before="4" w:after="0"/>
        <w:ind w:left="1388" w:right="0" w:hanging="235"/>
        <w:jc w:val="both"/>
        <w:rPr>
          <w:sz w:val="20"/>
        </w:rPr>
      </w:pP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conformidad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disposición</w:t>
      </w:r>
      <w:r>
        <w:rPr>
          <w:spacing w:val="9"/>
          <w:sz w:val="20"/>
        </w:rPr>
        <w:t> </w:t>
      </w:r>
      <w:r>
        <w:rPr>
          <w:sz w:val="20"/>
        </w:rPr>
        <w:t>final</w:t>
      </w:r>
      <w:r>
        <w:rPr>
          <w:spacing w:val="9"/>
          <w:sz w:val="20"/>
        </w:rPr>
        <w:t> </w:t>
      </w:r>
      <w:r>
        <w:rPr>
          <w:sz w:val="20"/>
        </w:rPr>
        <w:t>tercera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Ley</w:t>
      </w:r>
      <w:r>
        <w:rPr>
          <w:spacing w:val="9"/>
          <w:sz w:val="20"/>
        </w:rPr>
        <w:t> </w:t>
      </w:r>
      <w:r>
        <w:rPr>
          <w:sz w:val="20"/>
        </w:rPr>
        <w:t>Orgánica</w:t>
      </w:r>
      <w:r>
        <w:rPr>
          <w:spacing w:val="9"/>
          <w:sz w:val="20"/>
        </w:rPr>
        <w:t> </w:t>
      </w:r>
      <w:r>
        <w:rPr>
          <w:sz w:val="20"/>
        </w:rPr>
        <w:t>2/2012,</w:t>
      </w:r>
      <w:r>
        <w:rPr>
          <w:spacing w:val="9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line="249" w:lineRule="auto" w:before="10"/>
        <w:ind w:right="1272" w:firstLine="0"/>
      </w:pP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Sostenibilidad</w:t>
      </w:r>
      <w:r>
        <w:rPr>
          <w:spacing w:val="1"/>
        </w:rPr>
        <w:t> </w:t>
      </w:r>
      <w:r>
        <w:rPr/>
        <w:t>Financiera,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cláusula</w:t>
      </w:r>
      <w:r>
        <w:rPr>
          <w:spacing w:val="1"/>
        </w:rPr>
        <w:t> </w:t>
      </w:r>
      <w:r>
        <w:rPr/>
        <w:t>subrogatoria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quinto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Concierto</w:t>
      </w:r>
      <w:r>
        <w:rPr>
          <w:spacing w:val="1"/>
        </w:rPr>
        <w:t> </w:t>
      </w:r>
      <w:r>
        <w:rPr/>
        <w:t>Económico con el País Vasco, los Territorios Históricos recibirán los informes a que</w:t>
      </w:r>
      <w:r>
        <w:rPr>
          <w:spacing w:val="1"/>
        </w:rPr>
        <w:t> </w:t>
      </w:r>
      <w:r>
        <w:rPr/>
        <w:t>se refieren los artículos 193 bis y 218 de la presente Ley. Asimismo, los órganos</w:t>
      </w:r>
      <w:r>
        <w:rPr>
          <w:spacing w:val="1"/>
        </w:rPr>
        <w:t> </w:t>
      </w:r>
      <w:r>
        <w:rPr/>
        <w:t>interventores de las administraciones locales del País Vasco remitirán también al</w:t>
      </w:r>
      <w:r>
        <w:rPr>
          <w:spacing w:val="1"/>
        </w:rPr>
        <w:t> </w:t>
      </w:r>
      <w:r>
        <w:rPr/>
        <w:t>Tribunal Vasco de Cuentas Públicas, sin perjuicio de las competencias atribuidas al</w:t>
      </w:r>
      <w:r>
        <w:rPr>
          <w:spacing w:val="1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Cuentas,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informes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218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Ley.</w:t>
      </w:r>
    </w:p>
    <w:p>
      <w:pPr>
        <w:pStyle w:val="ListParagraph"/>
        <w:numPr>
          <w:ilvl w:val="0"/>
          <w:numId w:val="47"/>
        </w:numPr>
        <w:tabs>
          <w:tab w:pos="1398" w:val="left" w:leader="none"/>
        </w:tabs>
        <w:spacing w:line="249" w:lineRule="auto" w:before="6" w:after="0"/>
        <w:ind w:left="814" w:right="1272" w:firstLine="340"/>
        <w:jc w:val="both"/>
        <w:rPr>
          <w:sz w:val="20"/>
        </w:rPr>
      </w:pPr>
      <w:r>
        <w:rPr>
          <w:sz w:val="20"/>
        </w:rPr>
        <w:t>De conformidad con la Ley Orgánica 2/2012, de 27 de abril, y de la cláusula</w:t>
      </w:r>
      <w:r>
        <w:rPr>
          <w:spacing w:val="1"/>
          <w:sz w:val="20"/>
        </w:rPr>
        <w:t> </w:t>
      </w:r>
      <w:r>
        <w:rPr>
          <w:sz w:val="20"/>
        </w:rPr>
        <w:t>subrogatoria prevista en el artículo 48 quinto de la Ley del Concierto Económico con</w:t>
      </w:r>
      <w:r>
        <w:rPr>
          <w:spacing w:val="1"/>
          <w:sz w:val="20"/>
        </w:rPr>
        <w:t> </w:t>
      </w:r>
      <w:r>
        <w:rPr>
          <w:sz w:val="20"/>
        </w:rPr>
        <w:t>el País Vasco, las Diputaciones Forales en sus respectivos ámbitos territoriales serán</w:t>
      </w:r>
      <w:r>
        <w:rPr>
          <w:spacing w:val="-53"/>
          <w:sz w:val="20"/>
        </w:rPr>
        <w:t> </w:t>
      </w:r>
      <w:r>
        <w:rPr>
          <w:sz w:val="20"/>
        </w:rPr>
        <w:t>las competentes para formalizar convenios con las Entidades Locales para reforzar la</w:t>
      </w:r>
      <w:r>
        <w:rPr>
          <w:spacing w:val="-53"/>
          <w:sz w:val="20"/>
        </w:rPr>
        <w:t> </w:t>
      </w:r>
      <w:r>
        <w:rPr>
          <w:sz w:val="20"/>
        </w:rPr>
        <w:t>autonomía y eficacia de los órganos responsables del control y fiscalización interna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económico-financiera,</w:t>
      </w:r>
      <w:r>
        <w:rPr>
          <w:spacing w:val="1"/>
          <w:sz w:val="20"/>
        </w:rPr>
        <w:t> </w:t>
      </w:r>
      <w:r>
        <w:rPr>
          <w:sz w:val="20"/>
        </w:rPr>
        <w:t>contable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citadas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Locales.»</w:t>
      </w:r>
    </w:p>
    <w:p>
      <w:pPr>
        <w:pStyle w:val="BodyText"/>
        <w:spacing w:line="249" w:lineRule="auto" w:before="126"/>
        <w:ind w:left="134" w:right="1360"/>
        <w:jc w:val="left"/>
      </w:pPr>
      <w:r>
        <w:rPr/>
        <w:t>Cinco.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añade</w:t>
      </w:r>
      <w:r>
        <w:rPr>
          <w:spacing w:val="29"/>
        </w:rPr>
        <w:t> </w:t>
      </w:r>
      <w:r>
        <w:rPr/>
        <w:t>una</w:t>
      </w:r>
      <w:r>
        <w:rPr>
          <w:spacing w:val="29"/>
        </w:rPr>
        <w:t> </w:t>
      </w:r>
      <w:r>
        <w:rPr/>
        <w:t>nueva</w:t>
      </w:r>
      <w:r>
        <w:rPr>
          <w:spacing w:val="29"/>
        </w:rPr>
        <w:t> </w:t>
      </w:r>
      <w:r>
        <w:rPr/>
        <w:t>disposición</w:t>
      </w:r>
      <w:r>
        <w:rPr>
          <w:spacing w:val="29"/>
        </w:rPr>
        <w:t> </w:t>
      </w:r>
      <w:r>
        <w:rPr/>
        <w:t>adicional</w:t>
      </w:r>
      <w:r>
        <w:rPr>
          <w:spacing w:val="29"/>
        </w:rPr>
        <w:t> </w:t>
      </w:r>
      <w:r>
        <w:rPr/>
        <w:t>decimoquinta</w:t>
      </w:r>
      <w:r>
        <w:rPr>
          <w:spacing w:val="29"/>
        </w:rPr>
        <w:t> </w:t>
      </w:r>
      <w:r>
        <w:rPr/>
        <w:t>con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siguiente</w:t>
      </w:r>
      <w:r>
        <w:rPr>
          <w:spacing w:val="-53"/>
        </w:rPr>
        <w:t> </w:t>
      </w:r>
      <w:r>
        <w:rPr/>
        <w:t>contenido:</w:t>
      </w:r>
    </w:p>
    <w:p>
      <w:pPr>
        <w:spacing w:after="0" w:line="249" w:lineRule="auto"/>
        <w:jc w:val="left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tabs>
          <w:tab w:pos="4923" w:val="left" w:leader="none"/>
        </w:tabs>
        <w:spacing w:line="249" w:lineRule="auto" w:before="0"/>
        <w:ind w:left="814" w:right="136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«Disposición</w:t>
      </w:r>
      <w:r>
        <w:rPr>
          <w:rFonts w:ascii="Arial" w:hAnsi="Arial"/>
          <w:b/>
          <w:spacing w:val="97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97"/>
          <w:sz w:val="20"/>
        </w:rPr>
        <w:t> </w:t>
      </w:r>
      <w:r>
        <w:rPr>
          <w:rFonts w:ascii="Arial" w:hAnsi="Arial"/>
          <w:b/>
          <w:sz w:val="20"/>
        </w:rPr>
        <w:t>decimoquinta.</w:t>
        <w:tab/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47"/>
          <w:sz w:val="20"/>
        </w:rPr>
        <w:t> </w:t>
      </w:r>
      <w:r>
        <w:rPr>
          <w:rFonts w:ascii="Arial" w:hAnsi="Arial"/>
          <w:i/>
          <w:sz w:val="20"/>
        </w:rPr>
        <w:t>integrada</w:t>
      </w:r>
      <w:r>
        <w:rPr>
          <w:rFonts w:ascii="Arial" w:hAnsi="Arial"/>
          <w:i/>
          <w:spacing w:val="47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47"/>
          <w:sz w:val="20"/>
        </w:rPr>
        <w:t> </w:t>
      </w:r>
      <w:r>
        <w:rPr>
          <w:rFonts w:ascii="Arial" w:hAnsi="Arial"/>
          <w:i/>
          <w:sz w:val="20"/>
        </w:rPr>
        <w:t>coordinada</w:t>
      </w:r>
      <w:r>
        <w:rPr>
          <w:rFonts w:ascii="Arial" w:hAnsi="Arial"/>
          <w:i/>
          <w:spacing w:val="4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servicios.</w:t>
      </w:r>
    </w:p>
    <w:p>
      <w:pPr>
        <w:pStyle w:val="BodyText"/>
        <w:spacing w:line="249" w:lineRule="auto" w:before="110"/>
        <w:ind w:right="1273"/>
      </w:pP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Diputación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 de dos o más municipios para la gestión integrada de todos los servicios</w:t>
      </w:r>
      <w:r>
        <w:rPr>
          <w:spacing w:val="1"/>
        </w:rPr>
        <w:t> </w:t>
      </w:r>
      <w:r>
        <w:rPr/>
        <w:t>municipales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sean</w:t>
      </w:r>
      <w:r>
        <w:rPr>
          <w:spacing w:val="12"/>
        </w:rPr>
        <w:t> </w:t>
      </w:r>
      <w:r>
        <w:rPr/>
        <w:t>coincidentes</w:t>
      </w:r>
      <w:r>
        <w:rPr>
          <w:spacing w:val="12"/>
        </w:rPr>
        <w:t> </w:t>
      </w:r>
      <w:r>
        <w:rPr/>
        <w:t>conlleva</w:t>
      </w:r>
      <w:r>
        <w:rPr>
          <w:spacing w:val="12"/>
        </w:rPr>
        <w:t> </w:t>
      </w:r>
      <w:r>
        <w:rPr/>
        <w:t>un</w:t>
      </w:r>
      <w:r>
        <w:rPr>
          <w:spacing w:val="12"/>
        </w:rPr>
        <w:t> </w:t>
      </w:r>
      <w:r>
        <w:rPr/>
        <w:t>ahorro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menos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10%</w:t>
      </w:r>
      <w:r>
        <w:rPr>
          <w:spacing w:val="12"/>
        </w:rPr>
        <w:t> </w:t>
      </w:r>
      <w:r>
        <w:rPr/>
        <w:t>respecto</w:t>
      </w:r>
      <w:r>
        <w:rPr>
          <w:spacing w:val="-53"/>
        </w:rPr>
        <w:t> </w:t>
      </w:r>
      <w:r>
        <w:rPr/>
        <w:t>el</w:t>
      </w:r>
      <w:r>
        <w:rPr>
          <w:spacing w:val="15"/>
        </w:rPr>
        <w:t> </w:t>
      </w:r>
      <w:r>
        <w:rPr/>
        <w:t>coste</w:t>
      </w:r>
      <w:r>
        <w:rPr>
          <w:spacing w:val="15"/>
        </w:rPr>
        <w:t> </w:t>
      </w:r>
      <w:r>
        <w:rPr/>
        <w:t>efectivo</w:t>
      </w:r>
      <w:r>
        <w:rPr>
          <w:spacing w:val="16"/>
        </w:rPr>
        <w:t> </w:t>
      </w:r>
      <w:r>
        <w:rPr/>
        <w:t>total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incurría</w:t>
      </w:r>
      <w:r>
        <w:rPr>
          <w:spacing w:val="15"/>
        </w:rPr>
        <w:t> </w:t>
      </w:r>
      <w:r>
        <w:rPr/>
        <w:t>cada</w:t>
      </w:r>
      <w:r>
        <w:rPr>
          <w:spacing w:val="16"/>
        </w:rPr>
        <w:t> </w:t>
      </w:r>
      <w:r>
        <w:rPr/>
        <w:t>municipio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/>
        <w:t>separado,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coeficiente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ponderación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</w:t>
      </w:r>
      <w:r>
        <w:rPr>
          <w:spacing w:val="-1"/>
        </w:rPr>
        <w:t> </w:t>
      </w:r>
      <w:r>
        <w:rPr/>
        <w:t>de aplicación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 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</w:p>
    <w:p>
      <w:pPr>
        <w:pStyle w:val="BodyText"/>
        <w:spacing w:line="249" w:lineRule="auto" w:before="4"/>
        <w:ind w:right="1273" w:firstLine="0"/>
      </w:pPr>
      <w:r>
        <w:rPr/>
        <w:t>124.1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refundido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Haciendas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incrementará en 0,04. De la aplicación de esta regla no se podrá derivar, para cada</w:t>
      </w:r>
      <w:r>
        <w:rPr>
          <w:spacing w:val="1"/>
        </w:rPr>
        <w:t> </w:t>
      </w:r>
      <w:r>
        <w:rPr/>
        <w:t>ejercicio, un importe total superior al que resulte de lo dispuesto en el artículo 123 del</w:t>
      </w:r>
      <w:r>
        <w:rPr>
          <w:spacing w:val="-53"/>
        </w:rPr>
        <w:t> </w:t>
      </w:r>
      <w:r>
        <w:rPr/>
        <w:t>texto</w:t>
      </w:r>
      <w:r>
        <w:rPr>
          <w:spacing w:val="-1"/>
        </w:rPr>
        <w:t> </w:t>
      </w:r>
      <w:r>
        <w:rPr/>
        <w:t>refundido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Reguladora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Haciendas</w:t>
      </w:r>
      <w:r>
        <w:rPr>
          <w:spacing w:val="-1"/>
        </w:rPr>
        <w:t> </w:t>
      </w:r>
      <w:r>
        <w:rPr/>
        <w:t>Locales.»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1"/>
        <w:ind w:left="134" w:right="1360" w:hanging="1"/>
        <w:jc w:val="left"/>
        <w:rPr>
          <w:rFonts w:ascii="Arial" w:hAnsi="Arial"/>
          <w:i/>
          <w:sz w:val="20"/>
        </w:rPr>
      </w:pPr>
      <w:bookmarkStart w:name="[Disposiciones adicionales]" w:id="9"/>
      <w:bookmarkEnd w:id="9"/>
      <w:r>
        <w:rPr/>
      </w:r>
      <w:bookmarkStart w:name="Disposición adicional primera. Régimen a" w:id="10"/>
      <w:bookmarkEnd w:id="10"/>
      <w:r>
        <w:rPr/>
      </w:r>
      <w:bookmarkStart w:name="_bookmark3" w:id="11"/>
      <w:bookmarkEnd w:id="1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33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b/>
          <w:sz w:val="20"/>
        </w:rPr>
        <w:t>primera.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aplicable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Comunidad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Autónoma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País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Vasco.</w:t>
      </w:r>
    </w:p>
    <w:p>
      <w:pPr>
        <w:pStyle w:val="ListParagraph"/>
        <w:numPr>
          <w:ilvl w:val="0"/>
          <w:numId w:val="48"/>
        </w:numPr>
        <w:tabs>
          <w:tab w:pos="746" w:val="left" w:leader="none"/>
        </w:tabs>
        <w:spacing w:line="249" w:lineRule="auto" w:before="109" w:after="0"/>
        <w:ind w:left="134" w:right="1271" w:firstLine="340"/>
        <w:jc w:val="both"/>
        <w:rPr>
          <w:sz w:val="20"/>
        </w:rPr>
      </w:pPr>
      <w:r>
        <w:rPr>
          <w:sz w:val="20"/>
        </w:rPr>
        <w:t>Esta Ley se aplicará a la Comunidad Autónoma del País Vasco en los términos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149.1.14.ª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18.ª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1"/>
          <w:sz w:val="20"/>
        </w:rPr>
        <w:t> </w:t>
      </w:r>
      <w:r>
        <w:rPr>
          <w:sz w:val="20"/>
        </w:rPr>
        <w:t>primera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Constitución, sin perjuicio de las particularidades que resultan de la Ley Orgánica 3/1979, de</w:t>
      </w:r>
      <w:r>
        <w:rPr>
          <w:spacing w:val="1"/>
          <w:sz w:val="20"/>
        </w:rPr>
        <w:t> </w:t>
      </w:r>
      <w:r>
        <w:rPr>
          <w:sz w:val="20"/>
        </w:rPr>
        <w:t>18 de diciembre, por la que se aprueba el Estatuto de Autonomía para el País Vasco, de la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final</w:t>
      </w:r>
      <w:r>
        <w:rPr>
          <w:spacing w:val="1"/>
          <w:sz w:val="20"/>
        </w:rPr>
        <w:t> </w:t>
      </w:r>
      <w:r>
        <w:rPr>
          <w:sz w:val="20"/>
        </w:rPr>
        <w:t>tercera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1"/>
          <w:sz w:val="20"/>
        </w:rPr>
        <w:t> </w:t>
      </w:r>
      <w:r>
        <w:rPr>
          <w:sz w:val="20"/>
        </w:rPr>
        <w:t>2/2012,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Sostenibilidad</w:t>
      </w:r>
      <w:r>
        <w:rPr>
          <w:spacing w:val="1"/>
          <w:sz w:val="20"/>
        </w:rPr>
        <w:t> </w:t>
      </w:r>
      <w:r>
        <w:rPr>
          <w:sz w:val="20"/>
        </w:rPr>
        <w:t>Financiera,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actualicen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históricos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territorios</w:t>
      </w:r>
      <w:r>
        <w:rPr>
          <w:spacing w:val="1"/>
          <w:sz w:val="20"/>
        </w:rPr>
        <w:t> </w:t>
      </w:r>
      <w:r>
        <w:rPr>
          <w:sz w:val="20"/>
        </w:rPr>
        <w:t>forales.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aplicación,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facultades de coordinación y tutela que les corresponden, la competencia para decidir sobre</w:t>
      </w:r>
      <w:r>
        <w:rPr>
          <w:spacing w:val="1"/>
          <w:sz w:val="20"/>
        </w:rPr>
        <w:t> </w:t>
      </w:r>
      <w:r>
        <w:rPr>
          <w:sz w:val="20"/>
        </w:rPr>
        <w:t>la forma de prestación de servicios a la que se refiere el artículo 26.2 de la Ley de Bases 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Diputaciones</w:t>
      </w:r>
      <w:r>
        <w:rPr>
          <w:spacing w:val="1"/>
          <w:sz w:val="20"/>
        </w:rPr>
        <w:t> </w:t>
      </w:r>
      <w:r>
        <w:rPr>
          <w:sz w:val="20"/>
        </w:rPr>
        <w:t>Forales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afectados.</w:t>
      </w:r>
    </w:p>
    <w:p>
      <w:pPr>
        <w:pStyle w:val="ListParagraph"/>
        <w:numPr>
          <w:ilvl w:val="0"/>
          <w:numId w:val="48"/>
        </w:numPr>
        <w:tabs>
          <w:tab w:pos="738" w:val="left" w:leader="none"/>
        </w:tabs>
        <w:spacing w:line="249" w:lineRule="auto" w:before="9" w:after="0"/>
        <w:ind w:left="134" w:right="1272" w:firstLine="340"/>
        <w:jc w:val="both"/>
        <w:rPr>
          <w:sz w:val="20"/>
        </w:rPr>
      </w:pPr>
      <w:r>
        <w:rPr>
          <w:sz w:val="20"/>
        </w:rPr>
        <w:t>La metodología para valorar el coste de los servicios transferidos en las materias</w:t>
      </w:r>
      <w:r>
        <w:rPr>
          <w:spacing w:val="1"/>
          <w:sz w:val="20"/>
        </w:rPr>
        <w:t> </w:t>
      </w:r>
      <w:r>
        <w:rPr>
          <w:sz w:val="20"/>
        </w:rPr>
        <w:t>enunciadas en la Disposición adicional decimoquinta y en las Disposiciones transitorias</w:t>
      </w:r>
      <w:r>
        <w:rPr>
          <w:spacing w:val="1"/>
          <w:sz w:val="20"/>
        </w:rPr>
        <w:t> </w:t>
      </w:r>
      <w:r>
        <w:rPr>
          <w:sz w:val="20"/>
        </w:rPr>
        <w:t>primera,</w:t>
      </w:r>
      <w:r>
        <w:rPr>
          <w:spacing w:val="1"/>
          <w:sz w:val="20"/>
        </w:rPr>
        <w:t> </w:t>
      </w:r>
      <w:r>
        <w:rPr>
          <w:sz w:val="20"/>
        </w:rPr>
        <w:t>segunda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tercera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 Autónoma del País Vasco, atendiendo las directrices y principios que establezca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Ministerio de</w:t>
      </w:r>
      <w:r>
        <w:rPr>
          <w:spacing w:val="-1"/>
          <w:sz w:val="20"/>
        </w:rPr>
        <w:t> </w:t>
      </w:r>
      <w:r>
        <w:rPr>
          <w:sz w:val="20"/>
        </w:rPr>
        <w:t>Hacienda</w:t>
      </w:r>
      <w:r>
        <w:rPr>
          <w:spacing w:val="-1"/>
          <w:sz w:val="20"/>
        </w:rPr>
        <w:t> </w:t>
      </w:r>
      <w:r>
        <w:rPr>
          <w:sz w:val="20"/>
        </w:rPr>
        <w:t>y Administraciones Públicas.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adicional segunda. Régimen a" w:id="12"/>
      <w:bookmarkEnd w:id="12"/>
      <w:r>
        <w:rPr/>
      </w:r>
      <w:bookmarkStart w:name="_bookmark4" w:id="13"/>
      <w:bookmarkEnd w:id="1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segunda.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aplicable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Comunidad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Foral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Navarra.</w:t>
      </w:r>
    </w:p>
    <w:p>
      <w:pPr>
        <w:pStyle w:val="ListParagraph"/>
        <w:numPr>
          <w:ilvl w:val="0"/>
          <w:numId w:val="49"/>
        </w:numPr>
        <w:tabs>
          <w:tab w:pos="757" w:val="left" w:leader="none"/>
        </w:tabs>
        <w:spacing w:line="249" w:lineRule="auto" w:before="117" w:after="0"/>
        <w:ind w:left="13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aplicará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Foral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Navarra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149.1.14.ª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18.ª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1"/>
          <w:sz w:val="20"/>
        </w:rPr>
        <w:t> </w:t>
      </w:r>
      <w:r>
        <w:rPr>
          <w:sz w:val="20"/>
        </w:rPr>
        <w:t>primera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Constitución,</w:t>
      </w:r>
      <w:r>
        <w:rPr>
          <w:spacing w:val="13"/>
          <w:sz w:val="20"/>
        </w:rPr>
        <w:t> </w:t>
      </w:r>
      <w:r>
        <w:rPr>
          <w:sz w:val="20"/>
        </w:rPr>
        <w:t>sin</w:t>
      </w:r>
      <w:r>
        <w:rPr>
          <w:spacing w:val="15"/>
          <w:sz w:val="20"/>
        </w:rPr>
        <w:t> </w:t>
      </w:r>
      <w:r>
        <w:rPr>
          <w:sz w:val="20"/>
        </w:rPr>
        <w:t>perjuicio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particularidades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resultan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Ley</w:t>
      </w:r>
      <w:r>
        <w:rPr>
          <w:spacing w:val="14"/>
          <w:sz w:val="20"/>
        </w:rPr>
        <w:t> </w:t>
      </w:r>
      <w:r>
        <w:rPr>
          <w:sz w:val="20"/>
        </w:rPr>
        <w:t>Orgánica</w:t>
      </w:r>
      <w:r>
        <w:rPr>
          <w:spacing w:val="15"/>
          <w:sz w:val="20"/>
        </w:rPr>
        <w:t> </w:t>
      </w:r>
      <w:r>
        <w:rPr>
          <w:sz w:val="20"/>
        </w:rPr>
        <w:t>13/1982,</w:t>
      </w:r>
      <w:r>
        <w:rPr>
          <w:spacing w:val="1"/>
          <w:sz w:val="20"/>
        </w:rPr>
        <w:t> </w:t>
      </w:r>
      <w:r>
        <w:rPr>
          <w:sz w:val="20"/>
        </w:rPr>
        <w:t>de 10 de agosto, de Reintegración y Amejoramiento del Régimen Foral de Navarra, y de la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final</w:t>
      </w:r>
      <w:r>
        <w:rPr>
          <w:spacing w:val="1"/>
          <w:sz w:val="20"/>
        </w:rPr>
        <w:t> </w:t>
      </w:r>
      <w:r>
        <w:rPr>
          <w:sz w:val="20"/>
        </w:rPr>
        <w:t>tercera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1"/>
          <w:sz w:val="20"/>
        </w:rPr>
        <w:t> </w:t>
      </w:r>
      <w:r>
        <w:rPr>
          <w:sz w:val="20"/>
        </w:rPr>
        <w:t>2/2012,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1"/>
          <w:sz w:val="20"/>
        </w:rPr>
        <w:t> </w:t>
      </w:r>
      <w:r>
        <w:rPr>
          <w:sz w:val="20"/>
        </w:rPr>
        <w:t>Presupuestaria y Sostenibilidad Financiera. En su aplicación, y sin perjuicio de las facultades</w:t>
      </w:r>
      <w:r>
        <w:rPr>
          <w:spacing w:val="-53"/>
          <w:sz w:val="20"/>
        </w:rPr>
        <w:t> </w:t>
      </w:r>
      <w:r>
        <w:rPr>
          <w:sz w:val="20"/>
        </w:rPr>
        <w:t>de coordinación y tutela que les corresponden, la competencia para decidir sobre la forma de</w:t>
      </w:r>
      <w:r>
        <w:rPr>
          <w:spacing w:val="-53"/>
          <w:sz w:val="20"/>
        </w:rPr>
        <w:t> </w:t>
      </w:r>
      <w:r>
        <w:rPr>
          <w:sz w:val="20"/>
        </w:rPr>
        <w:t>prestación de servicios a la que se refiere el artículo 26.2 de la Ley de Bases de Régimen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corresponderá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-1"/>
          <w:sz w:val="20"/>
        </w:rPr>
        <w:t> </w:t>
      </w:r>
      <w:r>
        <w:rPr>
          <w:sz w:val="20"/>
        </w:rPr>
        <w:t>Foral de</w:t>
      </w:r>
      <w:r>
        <w:rPr>
          <w:spacing w:val="-2"/>
          <w:sz w:val="20"/>
        </w:rPr>
        <w:t> </w:t>
      </w:r>
      <w:r>
        <w:rPr>
          <w:sz w:val="20"/>
        </w:rPr>
        <w:t>Navarra.</w:t>
      </w:r>
    </w:p>
    <w:p>
      <w:pPr>
        <w:pStyle w:val="ListParagraph"/>
        <w:numPr>
          <w:ilvl w:val="0"/>
          <w:numId w:val="49"/>
        </w:numPr>
        <w:tabs>
          <w:tab w:pos="790" w:val="left" w:leader="none"/>
        </w:tabs>
        <w:spacing w:line="249" w:lineRule="auto" w:before="8" w:after="0"/>
        <w:ind w:left="13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Foral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Navarra,</w:t>
      </w:r>
      <w:r>
        <w:rPr>
          <w:spacing w:val="1"/>
          <w:sz w:val="20"/>
        </w:rPr>
        <w:t> </w:t>
      </w:r>
      <w:r>
        <w:rPr>
          <w:sz w:val="20"/>
        </w:rPr>
        <w:t>podrá,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competencial,</w:t>
      </w:r>
      <w:r>
        <w:rPr>
          <w:spacing w:val="1"/>
          <w:sz w:val="20"/>
        </w:rPr>
        <w:t> </w:t>
      </w:r>
      <w:r>
        <w:rPr>
          <w:sz w:val="20"/>
        </w:rPr>
        <w:t>atribuir</w:t>
      </w:r>
      <w:r>
        <w:rPr>
          <w:spacing w:val="1"/>
          <w:sz w:val="20"/>
        </w:rPr>
        <w:t> </w:t>
      </w:r>
      <w:r>
        <w:rPr>
          <w:sz w:val="20"/>
        </w:rPr>
        <w:t>competencias como propias a los municipios de su territorio así como del resto de las</w:t>
      </w:r>
      <w:r>
        <w:rPr>
          <w:spacing w:val="1"/>
          <w:sz w:val="20"/>
        </w:rPr>
        <w:t> </w:t>
      </w:r>
      <w:r>
        <w:rPr>
          <w:sz w:val="20"/>
        </w:rPr>
        <w:t>Entidades Locales de Navarra, con sujeción en todo caso, a los criterios señalados en 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-3"/>
          <w:sz w:val="20"/>
        </w:rPr>
        <w:t> </w:t>
      </w:r>
      <w:r>
        <w:rPr>
          <w:sz w:val="20"/>
        </w:rPr>
        <w:t>3,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Bases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49"/>
        </w:numPr>
        <w:tabs>
          <w:tab w:pos="719" w:val="left" w:leader="none"/>
        </w:tabs>
        <w:spacing w:line="249" w:lineRule="auto" w:before="3" w:after="0"/>
        <w:ind w:left="134" w:right="1272" w:firstLine="340"/>
        <w:jc w:val="both"/>
        <w:rPr>
          <w:sz w:val="20"/>
        </w:rPr>
      </w:pPr>
      <w:r>
        <w:rPr>
          <w:sz w:val="20"/>
        </w:rPr>
        <w:t>Las funciones que los artículos 7.4 y 26.2 de esta Ley atribuyen a la Administración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ejerce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tutela</w:t>
      </w:r>
      <w:r>
        <w:rPr>
          <w:spacing w:val="1"/>
          <w:sz w:val="20"/>
        </w:rPr>
        <w:t> </w:t>
      </w:r>
      <w:r>
        <w:rPr>
          <w:sz w:val="20"/>
        </w:rPr>
        <w:t>financiera,</w:t>
      </w:r>
      <w:r>
        <w:rPr>
          <w:spacing w:val="1"/>
          <w:sz w:val="20"/>
        </w:rPr>
        <w:t> </w:t>
      </w:r>
      <w:r>
        <w:rPr>
          <w:sz w:val="20"/>
        </w:rPr>
        <w:t>corresponderán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Foral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Navarra,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 con lo previsto en la disposición adicional séptima del Convenio Económico</w:t>
      </w:r>
      <w:r>
        <w:rPr>
          <w:spacing w:val="1"/>
          <w:sz w:val="20"/>
        </w:rPr>
        <w:t> </w:t>
      </w:r>
      <w:r>
        <w:rPr>
          <w:sz w:val="20"/>
        </w:rPr>
        <w:t>entre el Estado y la Comunidad Foral de Navarra, aprobado por la Ley 25/2003, de 15 de</w:t>
      </w:r>
      <w:r>
        <w:rPr>
          <w:spacing w:val="1"/>
          <w:sz w:val="20"/>
        </w:rPr>
        <w:t> </w:t>
      </w:r>
      <w:r>
        <w:rPr>
          <w:sz w:val="20"/>
        </w:rPr>
        <w:t>julio.</w:t>
      </w:r>
    </w:p>
    <w:p>
      <w:pPr>
        <w:pStyle w:val="ListParagraph"/>
        <w:numPr>
          <w:ilvl w:val="0"/>
          <w:numId w:val="49"/>
        </w:numPr>
        <w:tabs>
          <w:tab w:pos="783" w:val="left" w:leader="none"/>
        </w:tabs>
        <w:spacing w:line="249" w:lineRule="auto" w:before="4" w:after="0"/>
        <w:ind w:left="134" w:right="1272" w:firstLine="340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1"/>
          <w:sz w:val="20"/>
        </w:rPr>
        <w:t> </w:t>
      </w:r>
      <w:r>
        <w:rPr>
          <w:sz w:val="20"/>
        </w:rPr>
        <w:t>2/2012,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1"/>
          <w:sz w:val="20"/>
        </w:rPr>
        <w:t> </w:t>
      </w:r>
      <w:r>
        <w:rPr>
          <w:sz w:val="20"/>
        </w:rPr>
        <w:t>Presupuestaria y Sostenibilidad Financiera y con la disposición adicional séptima de la Ley</w:t>
      </w:r>
      <w:r>
        <w:rPr>
          <w:spacing w:val="1"/>
          <w:sz w:val="20"/>
        </w:rPr>
        <w:t> </w:t>
      </w:r>
      <w:r>
        <w:rPr>
          <w:sz w:val="20"/>
        </w:rPr>
        <w:t>25/2003,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julio,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Foral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Navarra</w:t>
      </w:r>
      <w:r>
        <w:rPr>
          <w:spacing w:val="1"/>
          <w:sz w:val="20"/>
        </w:rPr>
        <w:t> </w:t>
      </w:r>
      <w:r>
        <w:rPr>
          <w:sz w:val="20"/>
        </w:rPr>
        <w:t>recibirá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-53"/>
          <w:sz w:val="20"/>
        </w:rPr>
        <w:t> </w:t>
      </w:r>
      <w:r>
        <w:rPr>
          <w:sz w:val="20"/>
        </w:rPr>
        <w:t>emitidos, en cumplimiento de la normativa básica, por los órganos interventores de las</w:t>
      </w:r>
      <w:r>
        <w:rPr>
          <w:spacing w:val="1"/>
          <w:sz w:val="20"/>
        </w:rPr>
        <w:t> </w:t>
      </w:r>
      <w:r>
        <w:rPr>
          <w:sz w:val="20"/>
        </w:rPr>
        <w:t>Entidades Locales de Navarra, para su remisión inmediata al Ministerio de Hacienda y de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2"/>
          <w:sz w:val="20"/>
        </w:rPr>
        <w:t> </w:t>
      </w:r>
      <w:r>
        <w:rPr>
          <w:sz w:val="20"/>
        </w:rPr>
        <w:t>Públicas.</w:t>
      </w:r>
      <w:r>
        <w:rPr>
          <w:spacing w:val="2"/>
          <w:sz w:val="20"/>
        </w:rPr>
        <w:t> </w:t>
      </w:r>
      <w:r>
        <w:rPr>
          <w:sz w:val="20"/>
        </w:rPr>
        <w:t>Asimismo,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interventores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3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left="134" w:right="1274" w:hanging="1"/>
      </w:pPr>
      <w:r>
        <w:rPr/>
        <w:t>Navarra, remitirán también dicha información a la Cámara de Comptos, sin perjuicio de las</w:t>
      </w:r>
      <w:r>
        <w:rPr>
          <w:spacing w:val="1"/>
        </w:rPr>
        <w:t> </w:t>
      </w:r>
      <w:r>
        <w:rPr/>
        <w:t>competencias</w:t>
      </w:r>
      <w:r>
        <w:rPr>
          <w:spacing w:val="-1"/>
        </w:rPr>
        <w:t> </w:t>
      </w:r>
      <w:r>
        <w:rPr/>
        <w:t>atribuidas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Tribunal de</w:t>
      </w:r>
      <w:r>
        <w:rPr>
          <w:spacing w:val="-2"/>
        </w:rPr>
        <w:t> </w:t>
      </w:r>
      <w:r>
        <w:rPr/>
        <w:t>Cuentas.</w:t>
      </w:r>
    </w:p>
    <w:p>
      <w:pPr>
        <w:pStyle w:val="ListParagraph"/>
        <w:numPr>
          <w:ilvl w:val="0"/>
          <w:numId w:val="49"/>
        </w:numPr>
        <w:tabs>
          <w:tab w:pos="725" w:val="left" w:leader="none"/>
        </w:tabs>
        <w:spacing w:line="249" w:lineRule="auto" w:before="1" w:after="0"/>
        <w:ind w:left="134" w:right="1273" w:firstLine="340"/>
        <w:jc w:val="both"/>
        <w:rPr>
          <w:sz w:val="20"/>
        </w:rPr>
      </w:pPr>
      <w:r>
        <w:rPr>
          <w:sz w:val="20"/>
        </w:rPr>
        <w:t>De conformidad con lo dispuesto en el artículo 116 ter de la Ley reguladora de 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Régimen</w:t>
      </w:r>
      <w:r>
        <w:rPr>
          <w:spacing w:val="49"/>
          <w:sz w:val="20"/>
        </w:rPr>
        <w:t> </w:t>
      </w:r>
      <w:r>
        <w:rPr>
          <w:sz w:val="20"/>
        </w:rPr>
        <w:t>Local,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Comunidad</w:t>
      </w:r>
      <w:r>
        <w:rPr>
          <w:spacing w:val="49"/>
          <w:sz w:val="20"/>
        </w:rPr>
        <w:t> </w:t>
      </w:r>
      <w:r>
        <w:rPr>
          <w:sz w:val="20"/>
        </w:rPr>
        <w:t>Foral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Navarra,</w:t>
      </w:r>
      <w:r>
        <w:rPr>
          <w:spacing w:val="49"/>
          <w:sz w:val="20"/>
        </w:rPr>
        <w:t> </w:t>
      </w:r>
      <w:r>
        <w:rPr>
          <w:sz w:val="20"/>
        </w:rPr>
        <w:t>desarrollará</w:t>
      </w:r>
      <w:r>
        <w:rPr>
          <w:spacing w:val="49"/>
          <w:sz w:val="20"/>
        </w:rPr>
        <w:t> </w:t>
      </w:r>
      <w:r>
        <w:rPr>
          <w:sz w:val="20"/>
        </w:rPr>
        <w:t>los</w:t>
      </w:r>
      <w:r>
        <w:rPr>
          <w:spacing w:val="49"/>
          <w:sz w:val="20"/>
        </w:rPr>
        <w:t> </w:t>
      </w:r>
      <w:r>
        <w:rPr>
          <w:sz w:val="20"/>
        </w:rPr>
        <w:t>criterios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cálculo del coste efectivo de los servicios que prestan las Entidades Locales de Navarra,</w:t>
      </w:r>
      <w:r>
        <w:rPr>
          <w:spacing w:val="1"/>
          <w:sz w:val="20"/>
        </w:rPr>
        <w:t> </w:t>
      </w:r>
      <w:r>
        <w:rPr>
          <w:sz w:val="20"/>
        </w:rPr>
        <w:t>recibiendo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comunicación de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coste.</w:t>
      </w:r>
    </w:p>
    <w:p>
      <w:pPr>
        <w:pStyle w:val="ListParagraph"/>
        <w:numPr>
          <w:ilvl w:val="0"/>
          <w:numId w:val="49"/>
        </w:numPr>
        <w:tabs>
          <w:tab w:pos="767" w:val="left" w:leader="none"/>
        </w:tabs>
        <w:spacing w:line="249" w:lineRule="auto" w:before="4" w:after="0"/>
        <w:ind w:left="13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 reconocidas a Navarra, a las que se hace referencia en el punto primero de</w:t>
      </w:r>
      <w:r>
        <w:rPr>
          <w:spacing w:val="1"/>
          <w:sz w:val="20"/>
        </w:rPr>
        <w:t> </w:t>
      </w:r>
      <w:r>
        <w:rPr>
          <w:sz w:val="20"/>
        </w:rPr>
        <w:t>esta disposición, la Comunidad Foral de Navarra determinará los límites máximos totales del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retribuciones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asistencias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miembros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Corporaciones</w:t>
      </w:r>
      <w:r>
        <w:rPr>
          <w:spacing w:val="18"/>
          <w:sz w:val="20"/>
        </w:rPr>
        <w:t> </w:t>
      </w:r>
      <w:r>
        <w:rPr>
          <w:sz w:val="20"/>
        </w:rPr>
        <w:t>Locales,</w:t>
      </w:r>
      <w:r>
        <w:rPr>
          <w:spacing w:val="-53"/>
          <w:sz w:val="20"/>
        </w:rPr>
        <w:t> </w:t>
      </w:r>
      <w:r>
        <w:rPr>
          <w:sz w:val="20"/>
        </w:rPr>
        <w:t>del personal eventual y del resto del personal al servicio de las mismas y su sector público.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determinación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tales</w:t>
      </w:r>
      <w:r>
        <w:rPr>
          <w:spacing w:val="16"/>
          <w:sz w:val="20"/>
        </w:rPr>
        <w:t> </w:t>
      </w:r>
      <w:r>
        <w:rPr>
          <w:sz w:val="20"/>
        </w:rPr>
        <w:t>retribuciones</w:t>
      </w:r>
      <w:r>
        <w:rPr>
          <w:spacing w:val="17"/>
          <w:sz w:val="20"/>
        </w:rPr>
        <w:t> </w:t>
      </w:r>
      <w:r>
        <w:rPr>
          <w:sz w:val="20"/>
        </w:rPr>
        <w:t>atenderá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principios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estructura</w:t>
      </w:r>
      <w:r>
        <w:rPr>
          <w:spacing w:val="17"/>
          <w:sz w:val="20"/>
        </w:rPr>
        <w:t> </w:t>
      </w:r>
      <w:r>
        <w:rPr>
          <w:sz w:val="20"/>
        </w:rPr>
        <w:t>establecidos,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caso, 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estatal.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134" w:right="0" w:firstLine="0"/>
        <w:jc w:val="both"/>
        <w:rPr>
          <w:rFonts w:ascii="Arial" w:hAnsi="Arial"/>
          <w:i/>
          <w:sz w:val="20"/>
        </w:rPr>
      </w:pPr>
      <w:bookmarkStart w:name="Disposición adicional tercera. Competenc" w:id="14"/>
      <w:bookmarkEnd w:id="14"/>
      <w:r>
        <w:rPr/>
      </w:r>
      <w:bookmarkStart w:name="_bookmark5" w:id="15"/>
      <w:bookmarkEnd w:id="1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tercera.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Competencias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autonómicas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local.</w:t>
      </w:r>
    </w:p>
    <w:p>
      <w:pPr>
        <w:pStyle w:val="ListParagraph"/>
        <w:numPr>
          <w:ilvl w:val="0"/>
          <w:numId w:val="50"/>
        </w:numPr>
        <w:tabs>
          <w:tab w:pos="698" w:val="left" w:leader="none"/>
        </w:tabs>
        <w:spacing w:line="249" w:lineRule="auto" w:before="117" w:after="0"/>
        <w:ind w:left="134" w:right="1273" w:firstLine="340"/>
        <w:jc w:val="both"/>
        <w:rPr>
          <w:sz w:val="20"/>
        </w:rPr>
      </w:pPr>
      <w:r>
        <w:rPr>
          <w:sz w:val="20"/>
        </w:rPr>
        <w:t>Las disposiciones de esta Ley son de aplicación a todas las Comunidades Autónomas,</w:t>
      </w:r>
      <w:r>
        <w:rPr>
          <w:spacing w:val="-53"/>
          <w:sz w:val="20"/>
        </w:rPr>
        <w:t> </w:t>
      </w:r>
      <w:r>
        <w:rPr>
          <w:sz w:val="20"/>
        </w:rPr>
        <w:t>sin perjuicio de sus competencias exclusivas en materia de régimen local asumidas en sus</w:t>
      </w:r>
      <w:r>
        <w:rPr>
          <w:spacing w:val="1"/>
          <w:sz w:val="20"/>
        </w:rPr>
        <w:t> </w:t>
      </w:r>
      <w:r>
        <w:rPr>
          <w:sz w:val="20"/>
        </w:rPr>
        <w:t>Estatutos de Autonomía, en el marco de la normativa básica estatal y con estricta sujeción a</w:t>
      </w:r>
      <w:r>
        <w:rPr>
          <w:spacing w:val="1"/>
          <w:sz w:val="20"/>
        </w:rPr>
        <w:t> </w:t>
      </w:r>
      <w:r>
        <w:rPr>
          <w:sz w:val="20"/>
        </w:rPr>
        <w:t>los principios de estabilidad presupuestaria, sostenibilidad financiera y racionalización de las</w:t>
      </w:r>
      <w:r>
        <w:rPr>
          <w:spacing w:val="1"/>
          <w:sz w:val="20"/>
        </w:rPr>
        <w:t> </w:t>
      </w:r>
      <w:r>
        <w:rPr>
          <w:sz w:val="20"/>
        </w:rPr>
        <w:t>estructuras</w:t>
      </w:r>
      <w:r>
        <w:rPr>
          <w:spacing w:val="-2"/>
          <w:sz w:val="20"/>
        </w:rPr>
        <w:t> </w:t>
      </w:r>
      <w:r>
        <w:rPr>
          <w:sz w:val="20"/>
        </w:rPr>
        <w:t>administrativas.</w:t>
      </w:r>
    </w:p>
    <w:p>
      <w:pPr>
        <w:pStyle w:val="ListParagraph"/>
        <w:numPr>
          <w:ilvl w:val="0"/>
          <w:numId w:val="50"/>
        </w:numPr>
        <w:tabs>
          <w:tab w:pos="725" w:val="left" w:leader="none"/>
        </w:tabs>
        <w:spacing w:line="249" w:lineRule="auto" w:before="5" w:after="0"/>
        <w:ind w:left="134" w:right="1272" w:firstLine="340"/>
        <w:jc w:val="both"/>
        <w:rPr>
          <w:sz w:val="20"/>
        </w:rPr>
      </w:pPr>
      <w:r>
        <w:rPr>
          <w:sz w:val="20"/>
        </w:rPr>
        <w:t>En el caso de las Comunidades Autónomas con un sistema institucional propio, las</w:t>
      </w:r>
      <w:r>
        <w:rPr>
          <w:spacing w:val="1"/>
          <w:sz w:val="20"/>
        </w:rPr>
        <w:t> </w:t>
      </w:r>
      <w:r>
        <w:rPr>
          <w:sz w:val="20"/>
        </w:rPr>
        <w:t>referencias de esta Ley a las Diputaciones provinciales se entenderán efectuadas a los entes</w:t>
      </w:r>
      <w:r>
        <w:rPr>
          <w:spacing w:val="-53"/>
          <w:sz w:val="20"/>
        </w:rPr>
        <w:t> </w:t>
      </w:r>
      <w:r>
        <w:rPr>
          <w:sz w:val="20"/>
        </w:rPr>
        <w:t>locales</w:t>
      </w:r>
      <w:r>
        <w:rPr>
          <w:spacing w:val="31"/>
          <w:sz w:val="20"/>
        </w:rPr>
        <w:t> </w:t>
      </w:r>
      <w:r>
        <w:rPr>
          <w:sz w:val="20"/>
        </w:rPr>
        <w:t>supramunicipales</w:t>
      </w:r>
      <w:r>
        <w:rPr>
          <w:spacing w:val="32"/>
          <w:sz w:val="20"/>
        </w:rPr>
        <w:t> </w:t>
      </w:r>
      <w:r>
        <w:rPr>
          <w:sz w:val="20"/>
        </w:rPr>
        <w:t>previstos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1"/>
          <w:sz w:val="20"/>
        </w:rPr>
        <w:t> </w:t>
      </w:r>
      <w:r>
        <w:rPr>
          <w:sz w:val="20"/>
        </w:rPr>
        <w:t>correspondientes</w:t>
      </w:r>
      <w:r>
        <w:rPr>
          <w:spacing w:val="32"/>
          <w:sz w:val="20"/>
        </w:rPr>
        <w:t> </w:t>
      </w:r>
      <w:r>
        <w:rPr>
          <w:sz w:val="20"/>
        </w:rPr>
        <w:t>Estatutos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Autonomía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que se atribuyen competencias en materia de asistencia y cooperación a los municipios y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 públicos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50"/>
        </w:numPr>
        <w:tabs>
          <w:tab w:pos="699" w:val="left" w:leader="none"/>
        </w:tabs>
        <w:spacing w:line="249" w:lineRule="auto" w:before="4" w:after="0"/>
        <w:ind w:left="134" w:right="1274" w:firstLine="340"/>
        <w:jc w:val="both"/>
        <w:rPr>
          <w:sz w:val="20"/>
        </w:rPr>
      </w:pPr>
      <w:r>
        <w:rPr>
          <w:sz w:val="20"/>
        </w:rPr>
        <w:t>La aplicación de esta Ley en la Comunidad Autónoma de Aragón se realizará teniendo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institucional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Estatuto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Autonomía en materia de régimen local, en virtud del cual, la Comunidad Autónoma aplicará</w:t>
      </w:r>
      <w:r>
        <w:rPr>
          <w:spacing w:val="1"/>
          <w:sz w:val="20"/>
        </w:rPr>
        <w:t> </w:t>
      </w:r>
      <w:r>
        <w:rPr>
          <w:sz w:val="20"/>
        </w:rPr>
        <w:t>las competencias previstas en esta Ley en los distintos niveles de la administración con</w:t>
      </w:r>
      <w:r>
        <w:rPr>
          <w:spacing w:val="1"/>
          <w:sz w:val="20"/>
        </w:rPr>
        <w:t> </w:t>
      </w:r>
      <w:r>
        <w:rPr>
          <w:sz w:val="20"/>
        </w:rPr>
        <w:t>sujeción a la Constitución, al contenido básico de esta Ley y a los principios de estabilidad</w:t>
      </w:r>
      <w:r>
        <w:rPr>
          <w:spacing w:val="1"/>
          <w:sz w:val="20"/>
        </w:rPr>
        <w:t> </w:t>
      </w:r>
      <w:r>
        <w:rPr>
          <w:sz w:val="20"/>
        </w:rPr>
        <w:t>presupuestaria,</w:t>
      </w:r>
      <w:r>
        <w:rPr>
          <w:spacing w:val="-5"/>
          <w:sz w:val="20"/>
        </w:rPr>
        <w:t> </w:t>
      </w:r>
      <w:r>
        <w:rPr>
          <w:sz w:val="20"/>
        </w:rPr>
        <w:t>sostenibilidad</w:t>
      </w:r>
      <w:r>
        <w:rPr>
          <w:spacing w:val="-5"/>
          <w:sz w:val="20"/>
        </w:rPr>
        <w:t> </w:t>
      </w:r>
      <w:r>
        <w:rPr>
          <w:sz w:val="20"/>
        </w:rPr>
        <w:t>financiera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racionalización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estructuras</w:t>
      </w:r>
      <w:r>
        <w:rPr>
          <w:spacing w:val="-5"/>
          <w:sz w:val="20"/>
        </w:rPr>
        <w:t> </w:t>
      </w:r>
      <w:r>
        <w:rPr>
          <w:sz w:val="20"/>
        </w:rPr>
        <w:t>administrativas.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34" w:right="0" w:firstLine="0"/>
        <w:jc w:val="both"/>
        <w:rPr>
          <w:rFonts w:ascii="Arial" w:hAnsi="Arial"/>
          <w:i/>
          <w:sz w:val="20"/>
        </w:rPr>
      </w:pPr>
      <w:bookmarkStart w:name="Disposición adicional cuarta. Especialid" w:id="16"/>
      <w:bookmarkEnd w:id="16"/>
      <w:r>
        <w:rPr/>
      </w:r>
      <w:bookmarkStart w:name="_bookmark6" w:id="17"/>
      <w:bookmarkEnd w:id="1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cuarta.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Especialidades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Ciudades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Ceuta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Melilla.</w:t>
      </w:r>
    </w:p>
    <w:p>
      <w:pPr>
        <w:pStyle w:val="ListParagraph"/>
        <w:numPr>
          <w:ilvl w:val="0"/>
          <w:numId w:val="51"/>
        </w:numPr>
        <w:tabs>
          <w:tab w:pos="702" w:val="left" w:leader="none"/>
        </w:tabs>
        <w:spacing w:line="249" w:lineRule="auto" w:before="118" w:after="0"/>
        <w:ind w:left="134" w:right="1272" w:firstLine="340"/>
        <w:jc w:val="both"/>
        <w:rPr>
          <w:sz w:val="20"/>
        </w:rPr>
      </w:pPr>
      <w:r>
        <w:rPr>
          <w:sz w:val="20"/>
        </w:rPr>
        <w:t>La organización y funcionamiento de las instituciones de Gobierno de las Ciudades de</w:t>
      </w:r>
      <w:r>
        <w:rPr>
          <w:spacing w:val="1"/>
          <w:sz w:val="20"/>
        </w:rPr>
        <w:t> </w:t>
      </w:r>
      <w:r>
        <w:rPr>
          <w:sz w:val="20"/>
        </w:rPr>
        <w:t>Ceuta y Melilla se regularán de acuerdo con lo previsto en la Ley Orgánica 1/1995, de 13 de</w:t>
      </w:r>
      <w:r>
        <w:rPr>
          <w:spacing w:val="1"/>
          <w:sz w:val="20"/>
        </w:rPr>
        <w:t> </w:t>
      </w:r>
      <w:r>
        <w:rPr>
          <w:sz w:val="20"/>
        </w:rPr>
        <w:t>marzo, de Estatuto de Autonomía de Ceuta, la Ley Orgánica 2/1995, de 13 de marzo, de</w:t>
      </w:r>
      <w:r>
        <w:rPr>
          <w:spacing w:val="1"/>
          <w:sz w:val="20"/>
        </w:rPr>
        <w:t> </w:t>
      </w:r>
      <w:r>
        <w:rPr>
          <w:sz w:val="20"/>
        </w:rPr>
        <w:t>Estatuto de Autonomía de Melilla y por las normas de desarrollo dictadas en virtud de la</w:t>
      </w:r>
      <w:r>
        <w:rPr>
          <w:spacing w:val="1"/>
          <w:sz w:val="20"/>
        </w:rPr>
        <w:t> </w:t>
      </w:r>
      <w:r>
        <w:rPr>
          <w:sz w:val="20"/>
        </w:rPr>
        <w:t>potestad</w:t>
      </w:r>
      <w:r>
        <w:rPr>
          <w:spacing w:val="26"/>
          <w:sz w:val="20"/>
        </w:rPr>
        <w:t> </w:t>
      </w:r>
      <w:r>
        <w:rPr>
          <w:sz w:val="20"/>
        </w:rPr>
        <w:t>reglamentaria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sus</w:t>
      </w:r>
      <w:r>
        <w:rPr>
          <w:spacing w:val="27"/>
          <w:sz w:val="20"/>
        </w:rPr>
        <w:t> </w:t>
      </w:r>
      <w:r>
        <w:rPr>
          <w:sz w:val="20"/>
        </w:rPr>
        <w:t>respectivas</w:t>
      </w:r>
      <w:r>
        <w:rPr>
          <w:spacing w:val="27"/>
          <w:sz w:val="20"/>
        </w:rPr>
        <w:t> </w:t>
      </w:r>
      <w:r>
        <w:rPr>
          <w:sz w:val="20"/>
        </w:rPr>
        <w:t>Asambleas,</w:t>
      </w:r>
      <w:r>
        <w:rPr>
          <w:spacing w:val="27"/>
          <w:sz w:val="20"/>
        </w:rPr>
        <w:t> </w:t>
      </w:r>
      <w:r>
        <w:rPr>
          <w:sz w:val="20"/>
        </w:rPr>
        <w:t>no</w:t>
      </w:r>
      <w:r>
        <w:rPr>
          <w:spacing w:val="27"/>
          <w:sz w:val="20"/>
        </w:rPr>
        <w:t> </w:t>
      </w:r>
      <w:r>
        <w:rPr>
          <w:sz w:val="20"/>
        </w:rPr>
        <w:t>rigiéndose,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citado</w:t>
      </w:r>
      <w:r>
        <w:rPr>
          <w:spacing w:val="27"/>
          <w:sz w:val="20"/>
        </w:rPr>
        <w:t> </w:t>
      </w:r>
      <w:r>
        <w:rPr>
          <w:sz w:val="20"/>
        </w:rPr>
        <w:t>ámbito,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régimen local.</w:t>
      </w:r>
    </w:p>
    <w:p>
      <w:pPr>
        <w:pStyle w:val="ListParagraph"/>
        <w:numPr>
          <w:ilvl w:val="0"/>
          <w:numId w:val="51"/>
        </w:numPr>
        <w:tabs>
          <w:tab w:pos="713" w:val="left" w:leader="none"/>
        </w:tabs>
        <w:spacing w:line="249" w:lineRule="auto" w:before="5" w:after="0"/>
        <w:ind w:left="134" w:right="1273" w:firstLine="340"/>
        <w:jc w:val="both"/>
        <w:rPr>
          <w:sz w:val="20"/>
        </w:rPr>
      </w:pPr>
      <w:r>
        <w:rPr>
          <w:sz w:val="20"/>
        </w:rPr>
        <w:t>Corresponde a las Ciudades de Ceuta y Melilla, en el marco de las Leyes Orgánicas</w:t>
      </w:r>
      <w:r>
        <w:rPr>
          <w:spacing w:val="1"/>
          <w:sz w:val="20"/>
        </w:rPr>
        <w:t> </w:t>
      </w:r>
      <w:r>
        <w:rPr>
          <w:sz w:val="20"/>
        </w:rPr>
        <w:t>1/1995 y 2/1995, de 13 de marzo, y de las normas reglamentarias dictadas en su desarrollo,</w:t>
      </w:r>
      <w:r>
        <w:rPr>
          <w:spacing w:val="1"/>
          <w:sz w:val="20"/>
        </w:rPr>
        <w:t> </w:t>
      </w:r>
      <w:r>
        <w:rPr>
          <w:sz w:val="20"/>
        </w:rPr>
        <w:t>determinar la forma de gestión de los servicios públicos con respeto a los principios de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1"/>
          <w:sz w:val="20"/>
        </w:rPr>
        <w:t> </w:t>
      </w:r>
      <w:r>
        <w:rPr>
          <w:sz w:val="20"/>
        </w:rPr>
        <w:t>presupuestaria,</w:t>
      </w:r>
      <w:r>
        <w:rPr>
          <w:spacing w:val="1"/>
          <w:sz w:val="20"/>
        </w:rPr>
        <w:t> </w:t>
      </w:r>
      <w:r>
        <w:rPr>
          <w:sz w:val="20"/>
        </w:rPr>
        <w:t>sostenibilidad</w:t>
      </w:r>
      <w:r>
        <w:rPr>
          <w:spacing w:val="1"/>
          <w:sz w:val="20"/>
        </w:rPr>
        <w:t> </w:t>
      </w:r>
      <w:r>
        <w:rPr>
          <w:sz w:val="20"/>
        </w:rPr>
        <w:t>financiera,</w:t>
      </w:r>
      <w:r>
        <w:rPr>
          <w:spacing w:val="1"/>
          <w:sz w:val="20"/>
        </w:rPr>
        <w:t> </w:t>
      </w:r>
      <w:r>
        <w:rPr>
          <w:sz w:val="20"/>
        </w:rPr>
        <w:t>plurianualidad,</w:t>
      </w:r>
      <w:r>
        <w:rPr>
          <w:spacing w:val="1"/>
          <w:sz w:val="20"/>
        </w:rPr>
        <w:t> </w:t>
      </w:r>
      <w:r>
        <w:rPr>
          <w:sz w:val="20"/>
        </w:rPr>
        <w:t>transparencia,</w:t>
      </w:r>
      <w:r>
        <w:rPr>
          <w:spacing w:val="1"/>
          <w:sz w:val="20"/>
        </w:rPr>
        <w:t> </w:t>
      </w:r>
      <w:r>
        <w:rPr>
          <w:sz w:val="20"/>
        </w:rPr>
        <w:t>responsabilidad, lealtad institucional y eficacia en el uso de los recursos públicos, de acuerdo</w:t>
      </w:r>
      <w:r>
        <w:rPr>
          <w:spacing w:val="-53"/>
          <w:sz w:val="20"/>
        </w:rPr>
        <w:t> </w:t>
      </w:r>
      <w:r>
        <w:rPr>
          <w:sz w:val="20"/>
        </w:rPr>
        <w:t>a lo establecido en la presente Ley y demás normativa estatal que resulte de aplicación a las</w:t>
      </w:r>
      <w:r>
        <w:rPr>
          <w:spacing w:val="1"/>
          <w:sz w:val="20"/>
        </w:rPr>
        <w:t> </w:t>
      </w:r>
      <w:r>
        <w:rPr>
          <w:sz w:val="20"/>
        </w:rPr>
        <w:t>Ciudades</w:t>
      </w:r>
      <w:r>
        <w:rPr>
          <w:spacing w:val="-2"/>
          <w:sz w:val="20"/>
        </w:rPr>
        <w:t> </w:t>
      </w:r>
      <w:r>
        <w:rPr>
          <w:sz w:val="20"/>
        </w:rPr>
        <w:t>con Estatuto de</w:t>
      </w:r>
      <w:r>
        <w:rPr>
          <w:spacing w:val="-1"/>
          <w:sz w:val="20"/>
        </w:rPr>
        <w:t> </w:t>
      </w:r>
      <w:r>
        <w:rPr>
          <w:sz w:val="20"/>
        </w:rPr>
        <w:t>Autonomía.</w:t>
      </w:r>
    </w:p>
    <w:p>
      <w:pPr>
        <w:pStyle w:val="ListParagraph"/>
        <w:numPr>
          <w:ilvl w:val="0"/>
          <w:numId w:val="51"/>
        </w:numPr>
        <w:tabs>
          <w:tab w:pos="708" w:val="left" w:leader="none"/>
        </w:tabs>
        <w:spacing w:line="249" w:lineRule="auto" w:before="5" w:after="0"/>
        <w:ind w:left="134" w:right="1272" w:firstLine="340"/>
        <w:jc w:val="both"/>
        <w:rPr>
          <w:sz w:val="20"/>
        </w:rPr>
      </w:pPr>
      <w:r>
        <w:rPr>
          <w:sz w:val="20"/>
        </w:rPr>
        <w:t>En el ámbito de las competencias enumeradas en los artículos 21 y 22 de las citadas</w:t>
      </w:r>
      <w:r>
        <w:rPr>
          <w:spacing w:val="1"/>
          <w:sz w:val="20"/>
        </w:rPr>
        <w:t> </w:t>
      </w:r>
      <w:r>
        <w:rPr>
          <w:sz w:val="20"/>
        </w:rPr>
        <w:t>Leyes Orgánicas 1/1995 y 2/1995, de 13 de marzo, cuando no exista legislación sectorial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específica,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Asambleas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Ceuta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Melilla,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potestad</w:t>
      </w:r>
      <w:r>
        <w:rPr>
          <w:spacing w:val="1"/>
          <w:sz w:val="20"/>
        </w:rPr>
        <w:t> </w:t>
      </w:r>
      <w:r>
        <w:rPr>
          <w:sz w:val="20"/>
        </w:rPr>
        <w:t>reglamentaria, podrán tipificar infracciones y determinar las sanciones correspondientes por</w:t>
      </w:r>
      <w:r>
        <w:rPr>
          <w:spacing w:val="1"/>
          <w:sz w:val="20"/>
        </w:rPr>
        <w:t> </w:t>
      </w:r>
      <w:r>
        <w:rPr>
          <w:sz w:val="20"/>
        </w:rPr>
        <w:t>el incumplimiento de deberes, prohibiciones o limitaciones de acuerdo con criterios mínimos</w:t>
      </w:r>
      <w:r>
        <w:rPr>
          <w:spacing w:val="1"/>
          <w:sz w:val="20"/>
        </w:rPr>
        <w:t> </w:t>
      </w:r>
      <w:r>
        <w:rPr>
          <w:sz w:val="20"/>
        </w:rPr>
        <w:t>de antijuridicidad basados en la intensidad de la perturbación, de los daños o del peligro</w:t>
      </w:r>
      <w:r>
        <w:rPr>
          <w:spacing w:val="1"/>
          <w:sz w:val="20"/>
        </w:rPr>
        <w:t> </w:t>
      </w:r>
      <w:r>
        <w:rPr>
          <w:sz w:val="20"/>
        </w:rPr>
        <w:t>causados.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imponerse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conductas</w:t>
      </w:r>
      <w:r>
        <w:rPr>
          <w:spacing w:val="1"/>
          <w:sz w:val="20"/>
        </w:rPr>
        <w:t> </w:t>
      </w:r>
      <w:r>
        <w:rPr>
          <w:sz w:val="20"/>
        </w:rPr>
        <w:t>infractoras podrán consistir en multas o prohibiciones, por tiempo razonable y proporcionado,</w:t>
      </w:r>
      <w:r>
        <w:rPr>
          <w:spacing w:val="-53"/>
          <w:sz w:val="20"/>
        </w:rPr>
        <w:t> </w:t>
      </w:r>
      <w:r>
        <w:rPr>
          <w:sz w:val="20"/>
        </w:rPr>
        <w:t>bien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ejercicio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actividades,</w:t>
      </w:r>
      <w:r>
        <w:rPr>
          <w:spacing w:val="6"/>
          <w:sz w:val="20"/>
        </w:rPr>
        <w:t> </w:t>
      </w:r>
      <w:r>
        <w:rPr>
          <w:sz w:val="20"/>
        </w:rPr>
        <w:t>incluso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autorizadas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comunicadas,</w:t>
      </w:r>
      <w:r>
        <w:rPr>
          <w:spacing w:val="7"/>
          <w:sz w:val="20"/>
        </w:rPr>
        <w:t> </w:t>
      </w:r>
      <w:r>
        <w:rPr>
          <w:sz w:val="20"/>
        </w:rPr>
        <w:t>bien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equipamientos,</w:t>
      </w:r>
      <w:r>
        <w:rPr>
          <w:spacing w:val="-2"/>
          <w:sz w:val="20"/>
        </w:rPr>
        <w:t> </w:t>
      </w:r>
      <w:r>
        <w:rPr>
          <w:sz w:val="20"/>
        </w:rPr>
        <w:t>infraestructuras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instalaciones.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left="134" w:right="1272"/>
      </w:pPr>
      <w:r>
        <w:rPr/>
        <w:t>Respecto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competencias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régimen</w:t>
      </w:r>
      <w:r>
        <w:rPr>
          <w:spacing w:val="15"/>
        </w:rPr>
        <w:t> </w:t>
      </w:r>
      <w:r>
        <w:rPr/>
        <w:t>local</w:t>
      </w:r>
      <w:r>
        <w:rPr>
          <w:spacing w:val="14"/>
        </w:rPr>
        <w:t> </w:t>
      </w:r>
      <w:r>
        <w:rPr/>
        <w:t>atribuidas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Ciudades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25 de sus respectivos Estatutos, siempre que se trate de garantizar la adecuada ordenación</w:t>
      </w:r>
      <w:r>
        <w:rPr>
          <w:spacing w:val="1"/>
        </w:rPr>
        <w:t> </w:t>
      </w:r>
      <w:r>
        <w:rPr/>
        <w:t>de las relaciones de convivencia y del uso de los servicios, equipamientos, infraestructuras,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Ceuta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Melilla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tipificar</w:t>
      </w:r>
      <w:r>
        <w:rPr>
          <w:spacing w:val="1"/>
        </w:rPr>
        <w:t> </w:t>
      </w:r>
      <w:r>
        <w:rPr/>
        <w:t>infracciones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imponer</w:t>
      </w:r>
      <w:r>
        <w:rPr>
          <w:spacing w:val="27"/>
        </w:rPr>
        <w:t> </w:t>
      </w:r>
      <w:r>
        <w:rPr/>
        <w:t>sanciones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términos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/>
        <w:t>Título</w:t>
      </w:r>
      <w:r>
        <w:rPr>
          <w:spacing w:val="27"/>
        </w:rPr>
        <w:t> </w:t>
      </w:r>
      <w:r>
        <w:rPr/>
        <w:t>XI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Ley</w:t>
      </w:r>
      <w:r>
        <w:rPr>
          <w:spacing w:val="26"/>
        </w:rPr>
        <w:t> </w:t>
      </w:r>
      <w:r>
        <w:rPr/>
        <w:t>7/1985,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2</w:t>
      </w:r>
      <w:r>
        <w:rPr>
          <w:spacing w:val="27"/>
        </w:rPr>
        <w:t> </w:t>
      </w:r>
      <w:r>
        <w:rPr/>
        <w:t>de</w:t>
      </w:r>
      <w:r>
        <w:rPr>
          <w:spacing w:val="-53"/>
        </w:rPr>
        <w:t> </w:t>
      </w:r>
      <w:r>
        <w:rPr/>
        <w:t>abril,</w:t>
      </w:r>
      <w:r>
        <w:rPr>
          <w:spacing w:val="-2"/>
        </w:rPr>
        <w:t> </w:t>
      </w:r>
      <w:r>
        <w:rPr/>
        <w:t>reguladora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 del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Local.</w:t>
      </w:r>
    </w:p>
    <w:p>
      <w:pPr>
        <w:pStyle w:val="ListParagraph"/>
        <w:numPr>
          <w:ilvl w:val="0"/>
          <w:numId w:val="51"/>
        </w:numPr>
        <w:tabs>
          <w:tab w:pos="701" w:val="left" w:leader="none"/>
        </w:tabs>
        <w:spacing w:line="249" w:lineRule="auto" w:before="5" w:after="0"/>
        <w:ind w:left="134" w:right="1273" w:firstLine="340"/>
        <w:jc w:val="both"/>
        <w:rPr>
          <w:sz w:val="20"/>
        </w:rPr>
      </w:pPr>
      <w:r>
        <w:rPr>
          <w:sz w:val="20"/>
        </w:rPr>
        <w:t>Las Ciudades de Ceuta y Melilla podrán llevar a cabo actuaciones de cooperación con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suscribiendo,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efecto,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Colaboración.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ambas</w:t>
      </w:r>
      <w:r>
        <w:rPr>
          <w:spacing w:val="1"/>
          <w:sz w:val="20"/>
        </w:rPr>
        <w:t> </w:t>
      </w:r>
      <w:r>
        <w:rPr>
          <w:sz w:val="20"/>
        </w:rPr>
        <w:t>Ciudades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General del Estado podrán celebrar Convenios de Colaboración referidos a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estatutariamente</w:t>
      </w:r>
      <w:r>
        <w:rPr>
          <w:spacing w:val="1"/>
          <w:sz w:val="20"/>
        </w:rPr>
        <w:t> </w:t>
      </w:r>
      <w:r>
        <w:rPr>
          <w:sz w:val="20"/>
        </w:rPr>
        <w:t>asumidas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Estatutos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Autonomía, conforme a lo establecido en la disposición adicional decimocuarta de la Ley</w:t>
      </w:r>
      <w:r>
        <w:rPr>
          <w:spacing w:val="1"/>
          <w:sz w:val="20"/>
        </w:rPr>
        <w:t> </w:t>
      </w:r>
      <w:r>
        <w:rPr>
          <w:sz w:val="20"/>
        </w:rPr>
        <w:t>30/1992, de 26 de noviembre, de Régimen Jurídico de las Administraciones Públicas y 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Administrativo Común.</w:t>
      </w:r>
    </w:p>
    <w:p>
      <w:pPr>
        <w:pStyle w:val="ListParagraph"/>
        <w:numPr>
          <w:ilvl w:val="0"/>
          <w:numId w:val="51"/>
        </w:numPr>
        <w:tabs>
          <w:tab w:pos="713" w:val="left" w:leader="none"/>
        </w:tabs>
        <w:spacing w:line="249" w:lineRule="auto" w:before="6" w:after="0"/>
        <w:ind w:left="134" w:right="1273" w:firstLine="340"/>
        <w:jc w:val="both"/>
        <w:rPr>
          <w:sz w:val="20"/>
        </w:rPr>
      </w:pPr>
      <w:r>
        <w:rPr>
          <w:sz w:val="20"/>
        </w:rPr>
        <w:t>Las normas de eficacia general dictadas por las Asambleas de Ceuta y Melilla, en el</w:t>
      </w:r>
      <w:r>
        <w:rPr>
          <w:spacing w:val="1"/>
          <w:sz w:val="20"/>
        </w:rPr>
        <w:t> </w:t>
      </w:r>
      <w:r>
        <w:rPr>
          <w:sz w:val="20"/>
        </w:rPr>
        <w:t>ejercicio de la potestad normativa reglamentaria que disponen para el desarrollo de las</w:t>
      </w:r>
      <w:r>
        <w:rPr>
          <w:spacing w:val="1"/>
          <w:sz w:val="20"/>
        </w:rPr>
        <w:t> </w:t>
      </w:r>
      <w:r>
        <w:rPr>
          <w:sz w:val="20"/>
        </w:rPr>
        <w:t>competencias previstas en el apartado 1 del artículo 21 de las Leyes Orgánicas 1/1995 y</w:t>
      </w:r>
      <w:r>
        <w:rPr>
          <w:spacing w:val="1"/>
          <w:sz w:val="20"/>
        </w:rPr>
        <w:t> </w:t>
      </w:r>
      <w:r>
        <w:rPr>
          <w:sz w:val="20"/>
        </w:rPr>
        <w:t>2/1995, de 13 marzo, de Estatutos de Autonomía, conforme a lo establecido en el apartado 2</w:t>
      </w:r>
      <w:r>
        <w:rPr>
          <w:spacing w:val="-53"/>
          <w:sz w:val="20"/>
        </w:rPr>
        <w:t> </w:t>
      </w:r>
      <w:r>
        <w:rPr>
          <w:sz w:val="20"/>
        </w:rPr>
        <w:t>del mismo precepto, se llevará a cabo en los términos establecidos en la legislación 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Estado,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necesaria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norma</w:t>
      </w:r>
      <w:r>
        <w:rPr>
          <w:spacing w:val="-2"/>
          <w:sz w:val="20"/>
        </w:rPr>
        <w:t> </w:t>
      </w:r>
      <w:r>
        <w:rPr>
          <w:sz w:val="20"/>
        </w:rPr>
        <w:t>estatal</w:t>
      </w:r>
      <w:r>
        <w:rPr>
          <w:spacing w:val="-2"/>
          <w:sz w:val="20"/>
        </w:rPr>
        <w:t> </w:t>
      </w:r>
      <w:r>
        <w:rPr>
          <w:sz w:val="20"/>
        </w:rPr>
        <w:t>específica</w:t>
      </w:r>
      <w:r>
        <w:rPr>
          <w:spacing w:val="-2"/>
          <w:sz w:val="20"/>
        </w:rPr>
        <w:t> </w:t>
      </w:r>
      <w:r>
        <w:rPr>
          <w:sz w:val="20"/>
        </w:rPr>
        <w:t>previa.</w:t>
      </w:r>
    </w:p>
    <w:p>
      <w:pPr>
        <w:pStyle w:val="BodyText"/>
        <w:spacing w:before="7"/>
        <w:ind w:left="0" w:firstLine="0"/>
        <w:jc w:val="left"/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adicional quinta. Regímenes " w:id="18"/>
      <w:bookmarkEnd w:id="18"/>
      <w:r>
        <w:rPr/>
      </w:r>
      <w:bookmarkStart w:name="_bookmark7" w:id="19"/>
      <w:bookmarkEnd w:id="19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quinta.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Regímenes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especiales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Madrid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Barcelona.</w:t>
      </w:r>
    </w:p>
    <w:p>
      <w:pPr>
        <w:pStyle w:val="BodyText"/>
        <w:spacing w:line="249" w:lineRule="auto" w:before="117"/>
        <w:ind w:left="134" w:right="1275"/>
      </w:pPr>
      <w:r>
        <w:rPr/>
        <w:t>Las disposiciones de esta Ley son de aplicación a los municipios de Madrid y Barcelona,</w:t>
      </w:r>
      <w:r>
        <w:rPr>
          <w:spacing w:val="1"/>
        </w:rPr>
        <w:t> </w:t>
      </w:r>
      <w:r>
        <w:rPr/>
        <w:t>sin perjuicio de las particularidades de su legislación específica y con estricta sujeción a los</w:t>
      </w:r>
      <w:r>
        <w:rPr>
          <w:spacing w:val="1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estabilidad</w:t>
      </w:r>
      <w:r>
        <w:rPr>
          <w:spacing w:val="-1"/>
        </w:rPr>
        <w:t> </w:t>
      </w:r>
      <w:r>
        <w:rPr/>
        <w:t>presupuestaria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sostenibilidad financiera.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adicional sexta. Comarcas." w:id="20"/>
      <w:bookmarkEnd w:id="20"/>
      <w:r>
        <w:rPr/>
      </w:r>
      <w:bookmarkStart w:name="_bookmark8" w:id="21"/>
      <w:bookmarkEnd w:id="2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sexta.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i/>
          <w:sz w:val="20"/>
        </w:rPr>
        <w:t>Comarcas.</w:t>
      </w:r>
    </w:p>
    <w:p>
      <w:pPr>
        <w:pStyle w:val="BodyText"/>
        <w:spacing w:line="249" w:lineRule="auto" w:before="118"/>
        <w:ind w:left="134" w:right="1274"/>
      </w:pP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respetando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comarcal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atribuida</w:t>
      </w:r>
      <w:r>
        <w:rPr>
          <w:spacing w:val="1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servicios supramunicipales.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adicional séptima. Colaborac" w:id="22"/>
      <w:bookmarkEnd w:id="22"/>
      <w:r>
        <w:rPr/>
      </w:r>
      <w:bookmarkStart w:name="_bookmark9" w:id="23"/>
      <w:bookmarkEnd w:id="2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séptima.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Colaboración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Intervenciones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locales.</w:t>
      </w:r>
    </w:p>
    <w:p>
      <w:pPr>
        <w:pStyle w:val="ListParagraph"/>
        <w:numPr>
          <w:ilvl w:val="0"/>
          <w:numId w:val="52"/>
        </w:numPr>
        <w:tabs>
          <w:tab w:pos="750" w:val="left" w:leader="none"/>
        </w:tabs>
        <w:spacing w:line="249" w:lineRule="auto" w:before="118" w:after="0"/>
        <w:ind w:left="134" w:right="1271" w:firstLine="340"/>
        <w:jc w:val="both"/>
        <w:rPr>
          <w:sz w:val="20"/>
        </w:rPr>
      </w:pPr>
      <w:r>
        <w:rPr>
          <w:sz w:val="20"/>
        </w:rPr>
        <w:t>La Intervención General de la Administración del Estado podrá asumir, previa la</w:t>
      </w:r>
      <w:r>
        <w:rPr>
          <w:spacing w:val="1"/>
          <w:sz w:val="20"/>
        </w:rPr>
        <w:t> </w:t>
      </w:r>
      <w:r>
        <w:rPr>
          <w:sz w:val="20"/>
        </w:rPr>
        <w:t>formalización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oportuno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interesada,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apoyo</w:t>
      </w:r>
      <w:r>
        <w:rPr>
          <w:spacing w:val="1"/>
          <w:sz w:val="20"/>
        </w:rPr>
        <w:t> </w:t>
      </w:r>
      <w:r>
        <w:rPr>
          <w:sz w:val="20"/>
        </w:rPr>
        <w:t>encaminadas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reforzar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autonomía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eficacia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53"/>
          <w:sz w:val="20"/>
        </w:rPr>
        <w:t> </w:t>
      </w:r>
      <w:r>
        <w:rPr>
          <w:sz w:val="20"/>
        </w:rPr>
        <w:t>responsables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control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fiscalización</w:t>
      </w:r>
      <w:r>
        <w:rPr>
          <w:spacing w:val="11"/>
          <w:sz w:val="20"/>
        </w:rPr>
        <w:t> </w:t>
      </w:r>
      <w:r>
        <w:rPr>
          <w:sz w:val="20"/>
        </w:rPr>
        <w:t>interna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gestión</w:t>
      </w:r>
      <w:r>
        <w:rPr>
          <w:spacing w:val="9"/>
          <w:sz w:val="20"/>
        </w:rPr>
        <w:t> </w:t>
      </w:r>
      <w:r>
        <w:rPr>
          <w:sz w:val="20"/>
        </w:rPr>
        <w:t>económico-financiera,</w:t>
      </w:r>
      <w:r>
        <w:rPr>
          <w:spacing w:val="10"/>
          <w:sz w:val="20"/>
        </w:rPr>
        <w:t> </w:t>
      </w:r>
      <w:r>
        <w:rPr>
          <w:sz w:val="20"/>
        </w:rPr>
        <w:t>contable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presupuestaria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 Locales.</w:t>
      </w:r>
    </w:p>
    <w:p>
      <w:pPr>
        <w:pStyle w:val="ListParagraph"/>
        <w:numPr>
          <w:ilvl w:val="0"/>
          <w:numId w:val="52"/>
        </w:numPr>
        <w:tabs>
          <w:tab w:pos="778" w:val="left" w:leader="none"/>
        </w:tabs>
        <w:spacing w:line="249" w:lineRule="auto" w:before="4" w:after="0"/>
        <w:ind w:left="13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preverse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contraprestación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habrá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satisfacer la Entidad Local al Estado y que podrá dar lugar a una generación de crédito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presupuestaria.</w:t>
      </w:r>
    </w:p>
    <w:p>
      <w:pPr>
        <w:pStyle w:val="ListParagraph"/>
        <w:numPr>
          <w:ilvl w:val="0"/>
          <w:numId w:val="52"/>
        </w:numPr>
        <w:tabs>
          <w:tab w:pos="745" w:val="left" w:leader="none"/>
        </w:tabs>
        <w:spacing w:line="249" w:lineRule="auto" w:before="2" w:after="0"/>
        <w:ind w:left="134" w:right="1272" w:firstLine="340"/>
        <w:jc w:val="both"/>
        <w:rPr>
          <w:sz w:val="20"/>
        </w:rPr>
      </w:pPr>
      <w:r>
        <w:rPr>
          <w:sz w:val="20"/>
        </w:rPr>
        <w:t>Suscrito el convenio mencionado en el apartado primero, la Intervención General</w:t>
      </w:r>
      <w:r>
        <w:rPr>
          <w:spacing w:val="1"/>
          <w:sz w:val="20"/>
        </w:rPr>
        <w:t> </w:t>
      </w:r>
      <w:r>
        <w:rPr>
          <w:sz w:val="20"/>
        </w:rPr>
        <w:t>podrá encomendar la realización de dichas actuaciones de apoyo técnico a la Intervención</w:t>
      </w:r>
      <w:r>
        <w:rPr>
          <w:spacing w:val="1"/>
          <w:sz w:val="20"/>
        </w:rPr>
        <w:t> </w:t>
      </w:r>
      <w:r>
        <w:rPr>
          <w:sz w:val="20"/>
        </w:rPr>
        <w:t>Delegada,</w:t>
      </w:r>
      <w:r>
        <w:rPr>
          <w:spacing w:val="-2"/>
          <w:sz w:val="20"/>
        </w:rPr>
        <w:t> </w:t>
      </w:r>
      <w:r>
        <w:rPr>
          <w:sz w:val="20"/>
        </w:rPr>
        <w:t>Regional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Territorial que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caso se</w:t>
      </w:r>
      <w:r>
        <w:rPr>
          <w:spacing w:val="-1"/>
          <w:sz w:val="20"/>
        </w:rPr>
        <w:t> </w:t>
      </w:r>
      <w:r>
        <w:rPr>
          <w:sz w:val="20"/>
        </w:rPr>
        <w:t>determine.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134" w:right="1238" w:firstLine="0"/>
        <w:jc w:val="left"/>
        <w:rPr>
          <w:rFonts w:ascii="Arial" w:hAnsi="Arial"/>
          <w:i/>
          <w:sz w:val="20"/>
        </w:rPr>
      </w:pPr>
      <w:bookmarkStart w:name="Disposición adicional octava. Cumplimien" w:id="24"/>
      <w:bookmarkEnd w:id="24"/>
      <w:r>
        <w:rPr/>
      </w:r>
      <w:bookmarkStart w:name="_bookmark10" w:id="25"/>
      <w:bookmarkEnd w:id="25"/>
      <w:r>
        <w:rPr/>
      </w:r>
      <w:r>
        <w:rPr>
          <w:rFonts w:ascii="Arial" w:hAnsi="Arial"/>
          <w:b/>
          <w:sz w:val="20"/>
        </w:rPr>
        <w:t>Disposición adicional octava.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Cumplimiento de obligaciones tributarias respecto de bienes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inmuebles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Seguridad Social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transferidos 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otras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Administraciones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Públicas.</w:t>
      </w:r>
    </w:p>
    <w:p>
      <w:pPr>
        <w:pStyle w:val="BodyText"/>
        <w:spacing w:line="249" w:lineRule="auto" w:before="109"/>
        <w:ind w:left="134" w:right="1271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81.1.d)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texto</w:t>
      </w:r>
      <w:r>
        <w:rPr>
          <w:spacing w:val="1"/>
        </w:rPr>
        <w:t> </w:t>
      </w:r>
      <w:r>
        <w:rPr/>
        <w:t>refundido de la Ley General de la Seguridad Social, aprobado por el Real Decreto Legislativo</w:t>
      </w:r>
      <w:r>
        <w:rPr>
          <w:spacing w:val="-53"/>
        </w:rPr>
        <w:t> </w:t>
      </w:r>
      <w:r>
        <w:rPr/>
        <w:t>1/1994, de 20 de junio, relativo a la obligación de asumir por subrogación el pago de las</w:t>
      </w:r>
      <w:r>
        <w:rPr>
          <w:spacing w:val="1"/>
        </w:rPr>
        <w:t> </w:t>
      </w:r>
      <w:r>
        <w:rPr/>
        <w:t>obligaciones tributarias que afecten a los bienes inmuebles del patrimonio de la Seguridad</w:t>
      </w:r>
      <w:r>
        <w:rPr>
          <w:spacing w:val="1"/>
        </w:rPr>
        <w:t> </w:t>
      </w:r>
      <w:r>
        <w:rPr/>
        <w:t>Social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figuren</w:t>
      </w:r>
      <w:r>
        <w:rPr>
          <w:spacing w:val="18"/>
        </w:rPr>
        <w:t> </w:t>
      </w:r>
      <w:r>
        <w:rPr/>
        <w:t>adscritos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transferidos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otras</w:t>
      </w:r>
      <w:r>
        <w:rPr>
          <w:spacing w:val="17"/>
        </w:rPr>
        <w:t> </w:t>
      </w:r>
      <w:r>
        <w:rPr/>
        <w:t>Administraciones</w:t>
      </w:r>
      <w:r>
        <w:rPr>
          <w:spacing w:val="18"/>
        </w:rPr>
        <w:t> </w:t>
      </w:r>
      <w:r>
        <w:rPr/>
        <w:t>Públicas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entidades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 por parte de éstas, la Tesorería General de la Seguridad Social comunicará al</w:t>
      </w:r>
      <w:r>
        <w:rPr>
          <w:spacing w:val="1"/>
        </w:rPr>
        <w:t> </w:t>
      </w:r>
      <w:r>
        <w:rPr/>
        <w:t>Ministerio de Hacienda y Administraciones Publicas dicho incumplimiento en cuanto tenga</w:t>
      </w:r>
      <w:r>
        <w:rPr>
          <w:spacing w:val="1"/>
        </w:rPr>
        <w:t> </w:t>
      </w:r>
      <w:r>
        <w:rPr/>
        <w:t>conocimiento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mismo,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efectos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proceda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retención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recursos</w:t>
      </w:r>
      <w:r>
        <w:rPr>
          <w:spacing w:val="17"/>
        </w:rPr>
        <w:t> </w:t>
      </w:r>
      <w:r>
        <w:rPr/>
        <w:t>al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left="134" w:right="1274" w:hanging="1"/>
        <w:jc w:val="left"/>
      </w:pPr>
      <w:r>
        <w:rPr/>
        <w:t>sujeto</w:t>
      </w:r>
      <w:r>
        <w:rPr>
          <w:spacing w:val="38"/>
        </w:rPr>
        <w:t> </w:t>
      </w:r>
      <w:r>
        <w:rPr/>
        <w:t>obligado</w:t>
      </w:r>
      <w:r>
        <w:rPr>
          <w:spacing w:val="39"/>
        </w:rPr>
        <w:t> </w:t>
      </w:r>
      <w:r>
        <w:rPr/>
        <w:t>para</w:t>
      </w:r>
      <w:r>
        <w:rPr>
          <w:spacing w:val="39"/>
        </w:rPr>
        <w:t> </w:t>
      </w:r>
      <w:r>
        <w:rPr/>
        <w:t>hacer</w:t>
      </w:r>
      <w:r>
        <w:rPr>
          <w:spacing w:val="39"/>
        </w:rPr>
        <w:t> </w:t>
      </w:r>
      <w:r>
        <w:rPr/>
        <w:t>frente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dichos</w:t>
      </w:r>
      <w:r>
        <w:rPr>
          <w:spacing w:val="39"/>
        </w:rPr>
        <w:t> </w:t>
      </w:r>
      <w:r>
        <w:rPr/>
        <w:t>pagos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los</w:t>
      </w:r>
      <w:r>
        <w:rPr>
          <w:spacing w:val="38"/>
        </w:rPr>
        <w:t> </w:t>
      </w:r>
      <w:r>
        <w:rPr/>
        <w:t>términos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legalmente.</w:t>
      </w:r>
    </w:p>
    <w:p>
      <w:pPr>
        <w:pStyle w:val="BodyText"/>
        <w:spacing w:before="4"/>
        <w:ind w:left="0" w:firstLine="0"/>
        <w:jc w:val="left"/>
      </w:pPr>
    </w:p>
    <w:p>
      <w:pPr>
        <w:tabs>
          <w:tab w:pos="3293" w:val="left" w:leader="none"/>
        </w:tabs>
        <w:spacing w:line="249" w:lineRule="auto" w:before="0"/>
        <w:ind w:left="134" w:right="1273" w:firstLine="0"/>
        <w:jc w:val="left"/>
        <w:rPr>
          <w:rFonts w:ascii="Arial" w:hAnsi="Arial"/>
          <w:i/>
          <w:sz w:val="20"/>
        </w:rPr>
      </w:pPr>
      <w:bookmarkStart w:name="Disposición adicional novena. Convenios " w:id="26"/>
      <w:bookmarkEnd w:id="26"/>
      <w:r>
        <w:rPr/>
      </w:r>
      <w:bookmarkStart w:name="_bookmark11" w:id="27"/>
      <w:bookmarkEnd w:id="2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b/>
          <w:sz w:val="20"/>
        </w:rPr>
        <w:t>novena.</w:t>
        <w:tab/>
      </w:r>
      <w:r>
        <w:rPr>
          <w:rFonts w:ascii="Arial" w:hAnsi="Arial"/>
          <w:i/>
          <w:sz w:val="20"/>
        </w:rPr>
        <w:t>Convenios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ejercicio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competencias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municipales.</w:t>
      </w:r>
    </w:p>
    <w:p>
      <w:pPr>
        <w:pStyle w:val="ListParagraph"/>
        <w:numPr>
          <w:ilvl w:val="0"/>
          <w:numId w:val="53"/>
        </w:numPr>
        <w:tabs>
          <w:tab w:pos="731" w:val="left" w:leader="none"/>
        </w:tabs>
        <w:spacing w:line="249" w:lineRule="auto" w:before="109" w:after="0"/>
        <w:ind w:left="134" w:right="1273" w:firstLine="340"/>
        <w:jc w:val="both"/>
        <w:rPr>
          <w:sz w:val="20"/>
        </w:rPr>
      </w:pPr>
      <w:r>
        <w:rPr>
          <w:sz w:val="20"/>
        </w:rPr>
        <w:t>Los convenios, acuerdos y demás instrumentos de cooperación ya suscritos, en el</w:t>
      </w:r>
      <w:r>
        <w:rPr>
          <w:spacing w:val="1"/>
          <w:sz w:val="20"/>
        </w:rPr>
        <w:t> </w:t>
      </w:r>
      <w:r>
        <w:rPr>
          <w:sz w:val="20"/>
        </w:rPr>
        <w:t>momento de la entrada en vigor de esta Ley, por el Estado y las Comunidades Autónomas</w:t>
      </w:r>
      <w:r>
        <w:rPr>
          <w:spacing w:val="1"/>
          <w:sz w:val="20"/>
        </w:rPr>
        <w:t> </w:t>
      </w:r>
      <w:r>
        <w:rPr>
          <w:sz w:val="20"/>
        </w:rPr>
        <w:t>con toda clase de Entidades Locales, que lleven aparejada cualquier tipo de financiación</w:t>
      </w:r>
      <w:r>
        <w:rPr>
          <w:spacing w:val="1"/>
          <w:sz w:val="20"/>
        </w:rPr>
        <w:t> </w:t>
      </w:r>
      <w:r>
        <w:rPr>
          <w:sz w:val="20"/>
        </w:rPr>
        <w:t>destinada a sufragar el ejercicio por parte de éstas últimas de competencias delegadas o</w:t>
      </w:r>
      <w:r>
        <w:rPr>
          <w:spacing w:val="1"/>
          <w:sz w:val="20"/>
        </w:rPr>
        <w:t> </w:t>
      </w:r>
      <w:r>
        <w:rPr>
          <w:sz w:val="20"/>
        </w:rPr>
        <w:t>competencias distintas a las enumeradas en los artículos 25 y 27 de la Ley 7/1985, de 2 de</w:t>
      </w:r>
      <w:r>
        <w:rPr>
          <w:spacing w:val="1"/>
          <w:sz w:val="20"/>
        </w:rPr>
        <w:t> </w:t>
      </w:r>
      <w:r>
        <w:rPr>
          <w:sz w:val="20"/>
        </w:rPr>
        <w:t>abril, Reguladora de las Bases del Régimen Local, deberán adaptarse a lo previsto en esta</w:t>
      </w:r>
      <w:r>
        <w:rPr>
          <w:spacing w:val="1"/>
          <w:sz w:val="20"/>
        </w:rPr>
        <w:t> </w:t>
      </w:r>
      <w:r>
        <w:rPr>
          <w:sz w:val="20"/>
        </w:rPr>
        <w:t>Ley a 31 de diciembre de 2014. Transcurrido este plazo sin haberse adaptado quedarán sin</w:t>
      </w:r>
      <w:r>
        <w:rPr>
          <w:spacing w:val="1"/>
          <w:sz w:val="20"/>
        </w:rPr>
        <w:t> </w:t>
      </w:r>
      <w:r>
        <w:rPr>
          <w:sz w:val="20"/>
        </w:rPr>
        <w:t>efecto.</w:t>
      </w:r>
    </w:p>
    <w:p>
      <w:pPr>
        <w:pStyle w:val="ListParagraph"/>
        <w:numPr>
          <w:ilvl w:val="0"/>
          <w:numId w:val="53"/>
        </w:numPr>
        <w:tabs>
          <w:tab w:pos="744" w:val="left" w:leader="none"/>
        </w:tabs>
        <w:spacing w:line="249" w:lineRule="auto" w:before="7" w:after="0"/>
        <w:ind w:left="134" w:right="1271" w:firstLine="340"/>
        <w:jc w:val="both"/>
        <w:rPr>
          <w:sz w:val="20"/>
        </w:rPr>
      </w:pPr>
      <w:r>
        <w:rPr>
          <w:sz w:val="20"/>
        </w:rPr>
        <w:t>La adaptación a las previsiones de esta Ley de los instrumentos de cooperación</w:t>
      </w:r>
      <w:r>
        <w:rPr>
          <w:spacing w:val="1"/>
          <w:sz w:val="20"/>
        </w:rPr>
        <w:t> </w:t>
      </w:r>
      <w:r>
        <w:rPr>
          <w:sz w:val="20"/>
        </w:rPr>
        <w:t>suscritos por las Entidades Locales para el funcionamiento de Centros Asociados de la</w:t>
      </w:r>
      <w:r>
        <w:rPr>
          <w:spacing w:val="1"/>
          <w:sz w:val="20"/>
        </w:rPr>
        <w:t> </w:t>
      </w:r>
      <w:r>
        <w:rPr>
          <w:sz w:val="20"/>
        </w:rPr>
        <w:t>Universidad Nacional de Educación a Distancia deberá realizarse en el plazo de tres años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entrada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vigor.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adaptación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cooperación, la financiación de las Administraciones locales a los centros asociados no se</w:t>
      </w:r>
      <w:r>
        <w:rPr>
          <w:spacing w:val="1"/>
          <w:sz w:val="20"/>
        </w:rPr>
        <w:t> </w:t>
      </w:r>
      <w:r>
        <w:rPr>
          <w:sz w:val="20"/>
        </w:rPr>
        <w:t>extenderá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académicos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presten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alumnos</w:t>
      </w:r>
      <w:r>
        <w:rPr>
          <w:spacing w:val="1"/>
          <w:sz w:val="20"/>
        </w:rPr>
        <w:t> </w:t>
      </w:r>
      <w:r>
        <w:rPr>
          <w:sz w:val="20"/>
        </w:rPr>
        <w:t>matriculados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posterioridad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entrada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vigor 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8"/>
        <w:ind w:left="0" w:firstLine="0"/>
        <w:jc w:val="left"/>
      </w:pPr>
    </w:p>
    <w:p>
      <w:pPr>
        <w:spacing w:line="249" w:lineRule="auto" w:before="0"/>
        <w:ind w:left="134" w:right="1238" w:hanging="1"/>
        <w:jc w:val="left"/>
        <w:rPr>
          <w:rFonts w:ascii="Arial" w:hAnsi="Arial"/>
          <w:i/>
          <w:sz w:val="20"/>
        </w:rPr>
      </w:pPr>
      <w:bookmarkStart w:name="Disposición adicional décima. Convenios " w:id="28"/>
      <w:bookmarkEnd w:id="28"/>
      <w:r>
        <w:rPr/>
      </w:r>
      <w:bookmarkStart w:name="_bookmark12" w:id="29"/>
      <w:bookmarkEnd w:id="29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décima.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i/>
          <w:sz w:val="20"/>
        </w:rPr>
        <w:t>Convenios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colaboración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entre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Locales.</w:t>
      </w:r>
    </w:p>
    <w:p>
      <w:pPr>
        <w:pStyle w:val="BodyText"/>
        <w:spacing w:line="249" w:lineRule="auto" w:before="109"/>
        <w:ind w:left="134" w:right="1271"/>
      </w:pPr>
      <w:r>
        <w:rPr/>
        <w:t>Los convenios de colaboración que el Estado celebre con las Entidades Locales para la</w:t>
      </w:r>
      <w:r>
        <w:rPr>
          <w:spacing w:val="1"/>
        </w:rPr>
        <w:t> </w:t>
      </w:r>
      <w:r>
        <w:rPr/>
        <w:t>obtención y mantenimiento de la información que debe suministrarles para la aplicación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tributos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regularán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específica.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convenios, que podrán celebrarse en régimen de encomienda de gestión, de delegación de</w:t>
      </w:r>
      <w:r>
        <w:rPr>
          <w:spacing w:val="1"/>
        </w:rPr>
        <w:t> </w:t>
      </w:r>
      <w:r>
        <w:rPr/>
        <w:t>competencias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mixto,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comportarán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transferencia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medios</w:t>
      </w:r>
      <w:r>
        <w:rPr>
          <w:spacing w:val="12"/>
        </w:rPr>
        <w:t> </w:t>
      </w:r>
      <w:r>
        <w:rPr/>
        <w:t>materiales</w:t>
      </w:r>
      <w:r>
        <w:rPr>
          <w:spacing w:val="11"/>
        </w:rPr>
        <w:t> </w:t>
      </w:r>
      <w:r>
        <w:rPr/>
        <w:t>ni</w:t>
      </w:r>
      <w:r>
        <w:rPr>
          <w:spacing w:val="12"/>
        </w:rPr>
        <w:t> </w:t>
      </w:r>
      <w:r>
        <w:rPr/>
        <w:t>personales,</w:t>
      </w:r>
      <w:r>
        <w:rPr>
          <w:spacing w:val="-53"/>
        </w:rPr>
        <w:t> </w:t>
      </w:r>
      <w:r>
        <w:rPr/>
        <w:t>ni contraprestación económica de ningún tipo entre las partes por cuanto permiten mejorar la</w:t>
      </w:r>
      <w:r>
        <w:rPr>
          <w:spacing w:val="-53"/>
        </w:rPr>
        <w:t> </w:t>
      </w:r>
      <w:r>
        <w:rPr/>
        <w:t>recaudación</w:t>
      </w:r>
      <w:r>
        <w:rPr>
          <w:spacing w:val="-1"/>
        </w:rPr>
        <w:t> </w:t>
      </w:r>
      <w:r>
        <w:rPr/>
        <w:t>tributaria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Locales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suscriben.</w:t>
      </w:r>
    </w:p>
    <w:p>
      <w:pPr>
        <w:pStyle w:val="BodyText"/>
        <w:spacing w:before="8"/>
        <w:ind w:left="0" w:firstLine="0"/>
        <w:jc w:val="left"/>
      </w:pPr>
    </w:p>
    <w:p>
      <w:pPr>
        <w:spacing w:line="249" w:lineRule="auto" w:before="1"/>
        <w:ind w:left="134" w:right="1360" w:hanging="1"/>
        <w:jc w:val="left"/>
        <w:rPr>
          <w:rFonts w:ascii="Arial" w:hAnsi="Arial"/>
          <w:i/>
          <w:sz w:val="20"/>
        </w:rPr>
      </w:pPr>
      <w:bookmarkStart w:name="Disposición adicional undécima. Compensa" w:id="30"/>
      <w:bookmarkEnd w:id="30"/>
      <w:r>
        <w:rPr/>
      </w:r>
      <w:bookmarkStart w:name="_bookmark13" w:id="31"/>
      <w:bookmarkEnd w:id="3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undécima.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i/>
          <w:sz w:val="20"/>
        </w:rPr>
        <w:t>Compensación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deudas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entre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Administraciones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asunción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servicios y competencias.</w:t>
      </w:r>
    </w:p>
    <w:p>
      <w:pPr>
        <w:pStyle w:val="Heading1"/>
        <w:ind w:left="474"/>
      </w:pPr>
      <w:r>
        <w:rPr/>
        <w:t>(Anulada)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adicional duodécima. Informa" w:id="32"/>
      <w:bookmarkEnd w:id="32"/>
      <w:r>
        <w:rPr/>
      </w:r>
      <w:bookmarkStart w:name="_bookmark14" w:id="33"/>
      <w:bookmarkEnd w:id="3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duodécima.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tutela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financiera.</w:t>
      </w:r>
    </w:p>
    <w:p>
      <w:pPr>
        <w:pStyle w:val="BodyText"/>
        <w:spacing w:line="249" w:lineRule="auto" w:before="118"/>
        <w:ind w:left="134" w:right="1271"/>
      </w:pP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tutela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publicarán</w:t>
      </w:r>
      <w:r>
        <w:rPr>
          <w:spacing w:val="1"/>
        </w:rPr>
        <w:t> </w:t>
      </w:r>
      <w:r>
        <w:rPr/>
        <w:t>trimestralmente,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portales</w:t>
      </w:r>
      <w:r>
        <w:rPr>
          <w:spacing w:val="1"/>
        </w:rPr>
        <w:t> </w:t>
      </w:r>
      <w:r>
        <w:rPr/>
        <w:t>web,</w:t>
      </w:r>
      <w:r>
        <w:rPr>
          <w:spacing w:val="1"/>
        </w:rPr>
        <w:t> </w:t>
      </w:r>
      <w:r>
        <w:rPr/>
        <w:t>un</w:t>
      </w:r>
      <w:r>
        <w:rPr>
          <w:spacing w:val="56"/>
        </w:rPr>
        <w:t> </w:t>
      </w:r>
      <w:r>
        <w:rPr/>
        <w:t>informe</w:t>
      </w:r>
      <w:r>
        <w:rPr>
          <w:spacing w:val="-53"/>
        </w:rPr>
        <w:t> </w:t>
      </w:r>
      <w:r>
        <w:rPr/>
        <w:t>comprensivo de la documentación, informes, actos, resoluciones y solicitudes presentados</w:t>
      </w:r>
      <w:r>
        <w:rPr>
          <w:spacing w:val="1"/>
        </w:rPr>
        <w:t> </w:t>
      </w:r>
      <w:r>
        <w:rPr/>
        <w:t>por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Entidades</w:t>
      </w:r>
      <w:r>
        <w:rPr>
          <w:spacing w:val="26"/>
        </w:rPr>
        <w:t> </w:t>
      </w:r>
      <w:r>
        <w:rPr/>
        <w:t>Locales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cumplimiento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aquellas</w:t>
      </w:r>
      <w:r>
        <w:rPr>
          <w:spacing w:val="26"/>
        </w:rPr>
        <w:t> </w:t>
      </w:r>
      <w:r>
        <w:rPr/>
        <w:t>competencias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tutela</w:t>
      </w:r>
      <w:r>
        <w:rPr>
          <w:spacing w:val="26"/>
        </w:rPr>
        <w:t> </w:t>
      </w:r>
      <w:r>
        <w:rPr/>
        <w:t>financiera,</w:t>
      </w:r>
      <w:r>
        <w:rPr>
          <w:spacing w:val="-54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adoptadas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</w:t>
      </w:r>
      <w:r>
        <w:rPr>
          <w:spacing w:val="-2"/>
        </w:rPr>
        <w:t> </w:t>
      </w:r>
      <w:r>
        <w:rPr/>
        <w:t>Autónoma.</w:t>
      </w:r>
    </w:p>
    <w:p>
      <w:pPr>
        <w:pStyle w:val="BodyText"/>
        <w:spacing w:line="249" w:lineRule="auto" w:before="4"/>
        <w:ind w:left="134" w:right="1273"/>
      </w:pPr>
      <w:r>
        <w:rPr/>
        <w:t>Dicho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comunicadas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-2"/>
        </w:rPr>
        <w:t> </w:t>
      </w:r>
      <w:r>
        <w:rPr/>
        <w:t>y Administraciones Públicas.</w:t>
      </w:r>
    </w:p>
    <w:p>
      <w:pPr>
        <w:pStyle w:val="BodyText"/>
        <w:spacing w:before="4"/>
        <w:ind w:left="0" w:firstLine="0"/>
        <w:jc w:val="left"/>
      </w:pPr>
    </w:p>
    <w:p>
      <w:pPr>
        <w:tabs>
          <w:tab w:pos="4044" w:val="left" w:leader="none"/>
        </w:tabs>
        <w:spacing w:line="249" w:lineRule="auto" w:before="0"/>
        <w:ind w:left="134" w:right="1274" w:hanging="1"/>
        <w:jc w:val="left"/>
        <w:rPr>
          <w:rFonts w:ascii="Arial" w:hAnsi="Arial"/>
          <w:i/>
          <w:sz w:val="20"/>
        </w:rPr>
      </w:pPr>
      <w:bookmarkStart w:name="Disposición adicional decimotercera. Con" w:id="34"/>
      <w:bookmarkEnd w:id="34"/>
      <w:r>
        <w:rPr/>
      </w:r>
      <w:bookmarkStart w:name="_bookmark15" w:id="35"/>
      <w:bookmarkEnd w:id="3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59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60"/>
          <w:sz w:val="20"/>
        </w:rPr>
        <w:t> </w:t>
      </w:r>
      <w:r>
        <w:rPr>
          <w:rFonts w:ascii="Arial" w:hAnsi="Arial"/>
          <w:b/>
          <w:sz w:val="20"/>
        </w:rPr>
        <w:t>decimotercera.</w:t>
        <w:tab/>
      </w:r>
      <w:r>
        <w:rPr>
          <w:rFonts w:ascii="Arial" w:hAnsi="Arial"/>
          <w:i/>
          <w:sz w:val="20"/>
        </w:rPr>
        <w:t>Consorcios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constituidos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prestación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servicios mínimos.</w:t>
      </w:r>
    </w:p>
    <w:p>
      <w:pPr>
        <w:pStyle w:val="BodyText"/>
        <w:spacing w:line="249" w:lineRule="auto" w:before="110"/>
        <w:ind w:left="134" w:right="1272"/>
      </w:pPr>
      <w:r>
        <w:rPr/>
        <w:t>El</w:t>
      </w:r>
      <w:r>
        <w:rPr>
          <w:spacing w:val="26"/>
        </w:rPr>
        <w:t> </w:t>
      </w:r>
      <w:r>
        <w:rPr/>
        <w:t>personal</w:t>
      </w:r>
      <w:r>
        <w:rPr>
          <w:spacing w:val="27"/>
        </w:rPr>
        <w:t> </w:t>
      </w:r>
      <w:r>
        <w:rPr/>
        <w:t>al</w:t>
      </w:r>
      <w:r>
        <w:rPr>
          <w:spacing w:val="27"/>
        </w:rPr>
        <w:t> </w:t>
      </w:r>
      <w:r>
        <w:rPr/>
        <w:t>servicio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consorcios</w:t>
      </w:r>
      <w:r>
        <w:rPr>
          <w:spacing w:val="27"/>
        </w:rPr>
        <w:t> </w:t>
      </w:r>
      <w:r>
        <w:rPr/>
        <w:t>constituidos,</w:t>
      </w:r>
      <w:r>
        <w:rPr>
          <w:spacing w:val="27"/>
        </w:rPr>
        <w:t> </w:t>
      </w:r>
      <w:r>
        <w:rPr/>
        <w:t>antes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entrada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vigor</w:t>
      </w:r>
      <w:r>
        <w:rPr>
          <w:spacing w:val="26"/>
        </w:rPr>
        <w:t> </w:t>
      </w:r>
      <w:r>
        <w:rPr/>
        <w:t>de</w:t>
      </w:r>
      <w:r>
        <w:rPr>
          <w:spacing w:val="-53"/>
        </w:rPr>
        <w:t> </w:t>
      </w:r>
      <w:r>
        <w:rPr/>
        <w:t>esta Ley, que presten servicios mínimos a los que se refiere el artículo 26 de la Ley 7/1985,</w:t>
      </w:r>
      <w:r>
        <w:rPr>
          <w:spacing w:val="1"/>
        </w:rPr>
        <w:t> </w:t>
      </w:r>
      <w:r>
        <w:rPr/>
        <w:t>de 2 de abril, reguladora de las bases de Régimen Local, podrá integrarse por quienes no</w:t>
      </w:r>
      <w:r>
        <w:rPr>
          <w:spacing w:val="1"/>
        </w:rPr>
        <w:t> </w:t>
      </w:r>
      <w:r>
        <w:rPr/>
        <w:t>sean</w:t>
      </w:r>
      <w:r>
        <w:rPr>
          <w:spacing w:val="19"/>
        </w:rPr>
        <w:t> </w:t>
      </w:r>
      <w:r>
        <w:rPr/>
        <w:t>personal</w:t>
      </w:r>
      <w:r>
        <w:rPr>
          <w:spacing w:val="19"/>
        </w:rPr>
        <w:t> </w:t>
      </w:r>
      <w:r>
        <w:rPr/>
        <w:t>funcionario</w:t>
      </w:r>
      <w:r>
        <w:rPr>
          <w:spacing w:val="20"/>
        </w:rPr>
        <w:t> </w:t>
      </w:r>
      <w:r>
        <w:rPr/>
        <w:t>o</w:t>
      </w:r>
      <w:r>
        <w:rPr>
          <w:spacing w:val="19"/>
        </w:rPr>
        <w:t> </w:t>
      </w:r>
      <w:r>
        <w:rPr/>
        <w:t>laboral</w:t>
      </w:r>
      <w:r>
        <w:rPr>
          <w:spacing w:val="19"/>
        </w:rPr>
        <w:t> </w:t>
      </w:r>
      <w:r>
        <w:rPr/>
        <w:t>procedente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una</w:t>
      </w:r>
      <w:r>
        <w:rPr>
          <w:spacing w:val="20"/>
        </w:rPr>
        <w:t> </w:t>
      </w:r>
      <w:r>
        <w:rPr/>
        <w:t>reasignación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puestos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trabajo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Administraciones participantes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consorcio.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tabs>
          <w:tab w:pos="4144" w:val="left" w:leader="none"/>
        </w:tabs>
        <w:spacing w:line="249" w:lineRule="auto" w:before="0"/>
        <w:ind w:left="134" w:right="1274" w:hanging="1"/>
        <w:jc w:val="left"/>
        <w:rPr>
          <w:rFonts w:ascii="Arial" w:hAnsi="Arial"/>
          <w:i/>
          <w:sz w:val="20"/>
        </w:rPr>
      </w:pPr>
      <w:bookmarkStart w:name="Disposición adicional decimocuarta. Régi" w:id="36"/>
      <w:bookmarkEnd w:id="36"/>
      <w:r>
        <w:rPr/>
      </w:r>
      <w:bookmarkStart w:name="_bookmark16" w:id="37"/>
      <w:bookmarkEnd w:id="3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00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01"/>
          <w:sz w:val="20"/>
        </w:rPr>
        <w:t> </w:t>
      </w:r>
      <w:r>
        <w:rPr>
          <w:rFonts w:ascii="Arial" w:hAnsi="Arial"/>
          <w:b/>
          <w:sz w:val="20"/>
        </w:rPr>
        <w:t>decimocuarta.</w:t>
        <w:tab/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especial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determinados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consorcios.</w:t>
      </w:r>
    </w:p>
    <w:p>
      <w:pPr>
        <w:pStyle w:val="BodyText"/>
        <w:spacing w:line="249" w:lineRule="auto" w:before="109"/>
        <w:ind w:left="134" w:right="1271"/>
      </w:pPr>
      <w:r>
        <w:rPr/>
        <w:t>Lo previsto en la disposición adicional vigésima de la Ley 30/1992, de 26 de noviembre,</w:t>
      </w:r>
      <w:r>
        <w:rPr>
          <w:spacing w:val="1"/>
        </w:rPr>
        <w:t> </w:t>
      </w:r>
      <w:r>
        <w:rPr/>
        <w:t>de Régimen Jurídico de las Administraciones Públicas y del Procedimiento Administrativo</w:t>
      </w:r>
      <w:r>
        <w:rPr>
          <w:spacing w:val="1"/>
        </w:rPr>
        <w:t> </w:t>
      </w:r>
      <w:r>
        <w:rPr/>
        <w:t>Común, no resultará de aplicación a los consorcios, constituidos antes de la entrada en 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que: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efectos</w:t>
      </w:r>
      <w:r>
        <w:rPr>
          <w:spacing w:val="55"/>
        </w:rPr>
        <w:t> </w:t>
      </w:r>
      <w:r>
        <w:rPr/>
        <w:t>del</w:t>
      </w:r>
      <w:r>
        <w:rPr>
          <w:spacing w:val="-53"/>
        </w:rPr>
        <w:t> </w:t>
      </w:r>
      <w:r>
        <w:rPr/>
        <w:t>Sistema</w:t>
      </w:r>
      <w:r>
        <w:rPr>
          <w:spacing w:val="1"/>
        </w:rPr>
        <w:t> </w:t>
      </w:r>
      <w:r>
        <w:rPr/>
        <w:t>Europeo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participados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privadas, no estén incursos en pérdidas durante dos ejercicios consecutivos y no reciban ni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anteriores al de entrada en vigor de esta Ley con independencia de las aportaciones a las</w:t>
      </w:r>
      <w:r>
        <w:rPr>
          <w:spacing w:val="1"/>
        </w:rPr>
        <w:t> </w:t>
      </w:r>
      <w:r>
        <w:rPr/>
        <w:t>que estén obligados los entes consorciados. Estos consorcios, en tanto se mantengan todas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mencionadas, se</w:t>
      </w:r>
      <w:r>
        <w:rPr>
          <w:spacing w:val="-1"/>
        </w:rPr>
        <w:t> </w:t>
      </w:r>
      <w:r>
        <w:rPr/>
        <w:t>regirán por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respectivos Estatutos.</w:t>
      </w: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spacing w:line="249" w:lineRule="auto" w:before="0"/>
        <w:ind w:left="134" w:right="1238" w:hanging="1"/>
        <w:jc w:val="left"/>
        <w:rPr>
          <w:rFonts w:ascii="Arial" w:hAnsi="Arial"/>
          <w:i/>
          <w:sz w:val="20"/>
        </w:rPr>
      </w:pPr>
      <w:bookmarkStart w:name="Disposición adicional decimoquinta. Asun" w:id="38"/>
      <w:bookmarkEnd w:id="38"/>
      <w:r>
        <w:rPr/>
      </w:r>
      <w:bookmarkStart w:name="_bookmark17" w:id="39"/>
      <w:bookmarkEnd w:id="39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23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decimoquinta.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Asunción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Comunidades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Autónomas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competencias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relativas 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educación.</w:t>
      </w:r>
    </w:p>
    <w:p>
      <w:pPr>
        <w:pStyle w:val="BodyText"/>
        <w:spacing w:line="249" w:lineRule="auto" w:before="109"/>
        <w:ind w:left="134" w:right="1272"/>
      </w:pPr>
      <w:r>
        <w:rPr/>
        <w:t>Las</w:t>
      </w:r>
      <w:r>
        <w:rPr>
          <w:spacing w:val="17"/>
        </w:rPr>
        <w:t> </w:t>
      </w:r>
      <w:r>
        <w:rPr/>
        <w:t>normas</w:t>
      </w:r>
      <w:r>
        <w:rPr>
          <w:spacing w:val="18"/>
        </w:rPr>
        <w:t> </w:t>
      </w:r>
      <w:r>
        <w:rPr/>
        <w:t>reguladoras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sistema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financiación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Comunidades</w:t>
      </w:r>
      <w:r>
        <w:rPr>
          <w:spacing w:val="18"/>
        </w:rPr>
        <w:t> </w:t>
      </w:r>
      <w:r>
        <w:rPr/>
        <w:t>Autónomas</w:t>
      </w:r>
      <w:r>
        <w:rPr>
          <w:spacing w:val="18"/>
        </w:rPr>
        <w:t> </w:t>
      </w:r>
      <w:r>
        <w:rPr/>
        <w:t>y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haciendas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fijarán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asumirán la titularidad de las competencias que se prevén como propias del Municipio, aún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ejercidas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éstas,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Diputaciones</w:t>
      </w:r>
      <w:r>
        <w:rPr>
          <w:spacing w:val="1"/>
        </w:rPr>
        <w:t> </w:t>
      </w:r>
      <w:r>
        <w:rPr/>
        <w:t>Provinciales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equivalentes, o por cualquier otra Entidad Local, relativas a participar en la vigilancia del</w:t>
      </w:r>
      <w:r>
        <w:rPr>
          <w:spacing w:val="1"/>
        </w:rPr>
        <w:t> </w:t>
      </w:r>
      <w:r>
        <w:rPr/>
        <w:t>cumplimiento de la escolaridad obligatoria y cooperar con las Administraciones educativas</w:t>
      </w:r>
      <w:r>
        <w:rPr>
          <w:spacing w:val="1"/>
        </w:rPr>
        <w:t> </w:t>
      </w:r>
      <w:r>
        <w:rPr/>
        <w:t>correspondientes en la obtención de los solares necesarios para la construcción de nuevos</w:t>
      </w:r>
      <w:r>
        <w:rPr>
          <w:spacing w:val="1"/>
        </w:rPr>
        <w:t> </w:t>
      </w:r>
      <w:r>
        <w:rPr/>
        <w:t>centros docentes, así como la conservación, mantenimiento y vigilancia de los edificios de</w:t>
      </w:r>
      <w:r>
        <w:rPr>
          <w:spacing w:val="1"/>
        </w:rPr>
        <w:t> </w:t>
      </w:r>
      <w:r>
        <w:rPr/>
        <w:t>titularidad local destinados a centros públicos de educación infantil, de educación primaria o</w:t>
      </w:r>
      <w:r>
        <w:rPr>
          <w:spacing w:val="1"/>
        </w:rPr>
        <w:t> </w:t>
      </w:r>
      <w:r>
        <w:rPr/>
        <w:t>de educación especial, para lo que se contemplará el correspondiente traspaso de medios</w:t>
      </w:r>
      <w:r>
        <w:rPr>
          <w:spacing w:val="1"/>
        </w:rPr>
        <w:t> </w:t>
      </w:r>
      <w:r>
        <w:rPr/>
        <w:t>económicos,</w:t>
      </w:r>
      <w:r>
        <w:rPr>
          <w:spacing w:val="-2"/>
        </w:rPr>
        <w:t> </w:t>
      </w:r>
      <w:r>
        <w:rPr/>
        <w:t>materiales y personales.</w:t>
      </w: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adicional decimosexta. Cabil" w:id="40"/>
      <w:bookmarkEnd w:id="40"/>
      <w:r>
        <w:rPr/>
      </w:r>
      <w:bookmarkStart w:name="_bookmark18" w:id="41"/>
      <w:bookmarkEnd w:id="4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decimosexta.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Cabildos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Consejos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Insulares.</w:t>
      </w:r>
    </w:p>
    <w:p>
      <w:pPr>
        <w:pStyle w:val="ListParagraph"/>
        <w:numPr>
          <w:ilvl w:val="0"/>
          <w:numId w:val="54"/>
        </w:numPr>
        <w:tabs>
          <w:tab w:pos="750" w:val="left" w:leader="none"/>
        </w:tabs>
        <w:spacing w:line="249" w:lineRule="auto" w:before="118" w:after="0"/>
        <w:ind w:left="134" w:right="1273" w:firstLine="340"/>
        <w:jc w:val="both"/>
        <w:rPr>
          <w:sz w:val="20"/>
        </w:rPr>
      </w:pPr>
      <w:r>
        <w:rPr>
          <w:sz w:val="20"/>
        </w:rPr>
        <w:t>La aplicación de esta Ley a los Cabildos Insulares Canarios se realizará en los</w:t>
      </w:r>
      <w:r>
        <w:rPr>
          <w:spacing w:val="1"/>
          <w:sz w:val="20"/>
        </w:rPr>
        <w:t> </w:t>
      </w:r>
      <w:r>
        <w:rPr>
          <w:sz w:val="20"/>
        </w:rPr>
        <w:t>términos previstos en su legislación específica y con estricta sujeción a los principios de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-2"/>
          <w:sz w:val="20"/>
        </w:rPr>
        <w:t> </w:t>
      </w:r>
      <w:r>
        <w:rPr>
          <w:sz w:val="20"/>
        </w:rPr>
        <w:t>presupuestaria</w:t>
      </w:r>
      <w:r>
        <w:rPr>
          <w:spacing w:val="-1"/>
          <w:sz w:val="20"/>
        </w:rPr>
        <w:t> </w:t>
      </w:r>
      <w:r>
        <w:rPr>
          <w:sz w:val="20"/>
        </w:rPr>
        <w:t>y sostenibilidad</w:t>
      </w:r>
      <w:r>
        <w:rPr>
          <w:spacing w:val="-1"/>
          <w:sz w:val="20"/>
        </w:rPr>
        <w:t> </w:t>
      </w:r>
      <w:r>
        <w:rPr>
          <w:sz w:val="20"/>
        </w:rPr>
        <w:t>financiera.</w:t>
      </w:r>
    </w:p>
    <w:p>
      <w:pPr>
        <w:pStyle w:val="ListParagraph"/>
        <w:numPr>
          <w:ilvl w:val="0"/>
          <w:numId w:val="54"/>
        </w:numPr>
        <w:tabs>
          <w:tab w:pos="705" w:val="left" w:leader="none"/>
        </w:tabs>
        <w:spacing w:line="249" w:lineRule="auto" w:before="2" w:after="0"/>
        <w:ind w:left="134" w:right="1273" w:firstLine="340"/>
        <w:jc w:val="both"/>
        <w:rPr>
          <w:sz w:val="20"/>
        </w:rPr>
      </w:pPr>
      <w:r>
        <w:rPr>
          <w:sz w:val="20"/>
        </w:rPr>
        <w:t>La aplicación de esta Ley a los Consejos Insulares de las Illes Balears se realizará en</w:t>
      </w:r>
      <w:r>
        <w:rPr>
          <w:spacing w:val="1"/>
          <w:sz w:val="20"/>
        </w:rPr>
        <w:t> </w:t>
      </w:r>
      <w:r>
        <w:rPr>
          <w:sz w:val="20"/>
        </w:rPr>
        <w:t>los términos previstos en su legislación específica y con estricta sujeción a los principios de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-2"/>
          <w:sz w:val="20"/>
        </w:rPr>
        <w:t> </w:t>
      </w:r>
      <w:r>
        <w:rPr>
          <w:sz w:val="20"/>
        </w:rPr>
        <w:t>presupuestaria</w:t>
      </w:r>
      <w:r>
        <w:rPr>
          <w:spacing w:val="-1"/>
          <w:sz w:val="20"/>
        </w:rPr>
        <w:t> </w:t>
      </w:r>
      <w:r>
        <w:rPr>
          <w:sz w:val="20"/>
        </w:rPr>
        <w:t>y sostenibilidad</w:t>
      </w:r>
      <w:r>
        <w:rPr>
          <w:spacing w:val="-1"/>
          <w:sz w:val="20"/>
        </w:rPr>
        <w:t> </w:t>
      </w:r>
      <w:r>
        <w:rPr>
          <w:sz w:val="20"/>
        </w:rPr>
        <w:t>financiera.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adicional decimoséptima. Ape" w:id="42"/>
      <w:bookmarkEnd w:id="42"/>
      <w:r>
        <w:rPr/>
      </w:r>
      <w:bookmarkStart w:name="_bookmark19" w:id="43"/>
      <w:bookmarkEnd w:id="4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decimoséptima.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Apertura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lugares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culto.</w:t>
      </w:r>
    </w:p>
    <w:p>
      <w:pPr>
        <w:pStyle w:val="BodyText"/>
        <w:spacing w:line="249" w:lineRule="auto" w:before="118"/>
        <w:ind w:left="134" w:right="1271"/>
      </w:pPr>
      <w:r>
        <w:rPr/>
        <w:t>Para la apertura de lugares de culto las iglesias, confesiones o comunidades religiosas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 Religiosas, emitido al efecto, en el que constará la ubicación del lugar de culto que</w:t>
      </w:r>
      <w:r>
        <w:rPr>
          <w:spacing w:val="-53"/>
        </w:rPr>
        <w:t> </w:t>
      </w:r>
      <w:r>
        <w:rPr/>
        <w:t>se</w:t>
      </w:r>
      <w:r>
        <w:rPr>
          <w:spacing w:val="19"/>
        </w:rPr>
        <w:t> </w:t>
      </w:r>
      <w:r>
        <w:rPr/>
        <w:t>pretenda</w:t>
      </w:r>
      <w:r>
        <w:rPr>
          <w:spacing w:val="20"/>
        </w:rPr>
        <w:t> </w:t>
      </w:r>
      <w:r>
        <w:rPr/>
        <w:t>constituir.</w:t>
      </w:r>
      <w:r>
        <w:rPr>
          <w:spacing w:val="20"/>
        </w:rPr>
        <w:t> </w:t>
      </w:r>
      <w:r>
        <w:rPr/>
        <w:t>Obtenida</w:t>
      </w:r>
      <w:r>
        <w:rPr>
          <w:spacing w:val="20"/>
        </w:rPr>
        <w:t> </w:t>
      </w:r>
      <w:r>
        <w:rPr/>
        <w:t>esa</w:t>
      </w:r>
      <w:r>
        <w:rPr>
          <w:spacing w:val="20"/>
        </w:rPr>
        <w:t> </w:t>
      </w:r>
      <w:r>
        <w:rPr/>
        <w:t>certificación,</w:t>
      </w:r>
      <w:r>
        <w:rPr>
          <w:spacing w:val="20"/>
        </w:rPr>
        <w:t> </w:t>
      </w:r>
      <w:r>
        <w:rPr/>
        <w:t>su</w:t>
      </w:r>
      <w:r>
        <w:rPr>
          <w:spacing w:val="20"/>
        </w:rPr>
        <w:t> </w:t>
      </w:r>
      <w:r>
        <w:rPr/>
        <w:t>tramitación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ajustará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dispuesto</w:t>
      </w:r>
      <w:r>
        <w:rPr>
          <w:spacing w:val="-54"/>
        </w:rPr>
        <w:t> </w:t>
      </w:r>
      <w:r>
        <w:rPr/>
        <w:t>en el artículo 84.1.c) de la Ley 7/1985, de 2 de abril, reguladora de las Bases del Régimen</w:t>
      </w:r>
      <w:r>
        <w:rPr>
          <w:spacing w:val="1"/>
        </w:rPr>
        <w:t> </w:t>
      </w:r>
      <w:r>
        <w:rPr/>
        <w:t>Local,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recabar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urbanística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7"/>
        <w:ind w:left="0" w:firstLine="0"/>
        <w:jc w:val="left"/>
      </w:pPr>
    </w:p>
    <w:p>
      <w:pPr>
        <w:tabs>
          <w:tab w:pos="3548" w:val="left" w:leader="none"/>
        </w:tabs>
        <w:spacing w:line="249" w:lineRule="auto" w:before="0"/>
        <w:ind w:left="134" w:right="1360" w:hanging="1"/>
        <w:jc w:val="left"/>
        <w:rPr>
          <w:rFonts w:ascii="Arial" w:hAnsi="Arial"/>
          <w:i/>
          <w:sz w:val="20"/>
        </w:rPr>
      </w:pPr>
      <w:bookmarkStart w:name="[Disposiciones transitorias]" w:id="44"/>
      <w:bookmarkEnd w:id="44"/>
      <w:r>
        <w:rPr/>
      </w:r>
      <w:bookmarkStart w:name="Disposición transitoria primera. Asunció" w:id="45"/>
      <w:bookmarkEnd w:id="45"/>
      <w:r>
        <w:rPr/>
      </w:r>
      <w:bookmarkStart w:name="_bookmark20" w:id="46"/>
      <w:bookmarkEnd w:id="4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69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69"/>
          <w:sz w:val="20"/>
        </w:rPr>
        <w:t> </w:t>
      </w:r>
      <w:r>
        <w:rPr>
          <w:rFonts w:ascii="Arial" w:hAnsi="Arial"/>
          <w:b/>
          <w:sz w:val="20"/>
        </w:rPr>
        <w:t>primera.</w:t>
        <w:tab/>
      </w:r>
      <w:r>
        <w:rPr>
          <w:rFonts w:ascii="Arial" w:hAnsi="Arial"/>
          <w:i/>
          <w:sz w:val="20"/>
        </w:rPr>
        <w:t>Asunción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Comunidades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Autónomas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competencias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relativas 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salud.</w:t>
      </w:r>
    </w:p>
    <w:p>
      <w:pPr>
        <w:pStyle w:val="Heading1"/>
        <w:ind w:left="474"/>
      </w:pPr>
      <w:r>
        <w:rPr/>
        <w:t>(Anulada)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tabs>
          <w:tab w:pos="3602" w:val="left" w:leader="none"/>
        </w:tabs>
        <w:spacing w:line="249" w:lineRule="auto" w:before="0"/>
        <w:ind w:left="134" w:right="1360" w:firstLine="0"/>
        <w:jc w:val="left"/>
        <w:rPr>
          <w:rFonts w:ascii="Arial" w:hAnsi="Arial"/>
          <w:i/>
          <w:sz w:val="20"/>
        </w:rPr>
      </w:pPr>
      <w:bookmarkStart w:name="Disposición transitoria segunda. Asunció" w:id="47"/>
      <w:bookmarkEnd w:id="47"/>
      <w:r>
        <w:rPr/>
      </w:r>
      <w:bookmarkStart w:name="_bookmark21" w:id="48"/>
      <w:bookmarkEnd w:id="48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57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58"/>
          <w:sz w:val="20"/>
        </w:rPr>
        <w:t> </w:t>
      </w:r>
      <w:r>
        <w:rPr>
          <w:rFonts w:ascii="Arial" w:hAnsi="Arial"/>
          <w:b/>
          <w:sz w:val="20"/>
        </w:rPr>
        <w:t>segunda.</w:t>
        <w:tab/>
      </w:r>
      <w:r>
        <w:rPr>
          <w:rFonts w:ascii="Arial" w:hAnsi="Arial"/>
          <w:i/>
          <w:sz w:val="20"/>
        </w:rPr>
        <w:t>Asunción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Comunidades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Autónomas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competencias relativas 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servicios sociales.</w:t>
      </w:r>
    </w:p>
    <w:p>
      <w:pPr>
        <w:pStyle w:val="Heading1"/>
        <w:ind w:left="474"/>
      </w:pPr>
      <w:r>
        <w:rPr/>
        <w:t>(Anulada)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transitoria tercera. Servici" w:id="49"/>
      <w:bookmarkEnd w:id="49"/>
      <w:r>
        <w:rPr/>
      </w:r>
      <w:bookmarkStart w:name="_bookmark22" w:id="50"/>
      <w:bookmarkEnd w:id="5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tercera.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inspección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sanitaria.</w:t>
      </w:r>
    </w:p>
    <w:p>
      <w:pPr>
        <w:pStyle w:val="Heading1"/>
        <w:spacing w:before="123"/>
        <w:ind w:left="474"/>
      </w:pPr>
      <w:r>
        <w:rPr/>
        <w:t>(Anulada)</w:t>
      </w:r>
    </w:p>
    <w:p>
      <w:pPr>
        <w:spacing w:after="0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0"/>
        <w:ind w:left="0" w:firstLine="0"/>
        <w:jc w:val="left"/>
        <w:rPr>
          <w:rFonts w:ascii="Arial"/>
          <w:b/>
          <w:sz w:val="21"/>
        </w:rPr>
      </w:pPr>
    </w:p>
    <w:p>
      <w:pPr>
        <w:tabs>
          <w:tab w:pos="3312" w:val="left" w:leader="none"/>
        </w:tabs>
        <w:spacing w:line="249" w:lineRule="auto" w:before="0"/>
        <w:ind w:left="134" w:right="1273" w:hanging="1"/>
        <w:jc w:val="left"/>
        <w:rPr>
          <w:rFonts w:ascii="Arial" w:hAnsi="Arial"/>
          <w:i/>
          <w:sz w:val="20"/>
        </w:rPr>
      </w:pPr>
      <w:bookmarkStart w:name="Disposición transitoria cuarta. Disoluci" w:id="51"/>
      <w:bookmarkEnd w:id="51"/>
      <w:r>
        <w:rPr/>
      </w:r>
      <w:bookmarkStart w:name="_bookmark23" w:id="52"/>
      <w:bookmarkEnd w:id="52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b/>
          <w:sz w:val="20"/>
        </w:rPr>
        <w:t>cuarta.</w:t>
        <w:tab/>
      </w:r>
      <w:r>
        <w:rPr>
          <w:rFonts w:ascii="Arial" w:hAnsi="Arial"/>
          <w:i/>
          <w:sz w:val="20"/>
        </w:rPr>
        <w:t>Disolución</w:t>
      </w:r>
      <w:r>
        <w:rPr>
          <w:rFonts w:ascii="Arial" w:hAnsi="Arial"/>
          <w:i/>
          <w:spacing w:val="4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ámbito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territorial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inferior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Municipio.</w:t>
      </w:r>
    </w:p>
    <w:p>
      <w:pPr>
        <w:pStyle w:val="ListParagraph"/>
        <w:numPr>
          <w:ilvl w:val="0"/>
          <w:numId w:val="55"/>
        </w:numPr>
        <w:tabs>
          <w:tab w:pos="704" w:val="left" w:leader="none"/>
        </w:tabs>
        <w:spacing w:line="249" w:lineRule="auto" w:before="109" w:after="0"/>
        <w:ind w:left="134" w:right="1272" w:firstLine="340"/>
        <w:jc w:val="both"/>
        <w:rPr>
          <w:sz w:val="20"/>
        </w:rPr>
      </w:pPr>
      <w:r>
        <w:rPr>
          <w:sz w:val="20"/>
        </w:rPr>
        <w:t>Las entidades de ámbito territorial inferior al Municipio existentes en el momento de la</w:t>
      </w:r>
      <w:r>
        <w:rPr>
          <w:spacing w:val="1"/>
          <w:sz w:val="20"/>
        </w:rPr>
        <w:t> </w:t>
      </w:r>
      <w:r>
        <w:rPr>
          <w:sz w:val="20"/>
        </w:rPr>
        <w:t>entrada en vigor de la presente Ley mantendrán su personalidad jurídica y la condición de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55"/>
        </w:numPr>
        <w:tabs>
          <w:tab w:pos="719" w:val="left" w:leader="none"/>
        </w:tabs>
        <w:spacing w:line="249" w:lineRule="auto" w:before="3" w:after="0"/>
        <w:ind w:left="134" w:right="1273" w:firstLine="340"/>
        <w:jc w:val="both"/>
        <w:rPr>
          <w:sz w:val="20"/>
        </w:rPr>
      </w:pPr>
      <w:r>
        <w:rPr>
          <w:sz w:val="20"/>
        </w:rPr>
        <w:t>Con fecha de 31 de diciembre de 2014, las entidades de ámbito territorial inferior al</w:t>
      </w:r>
      <w:r>
        <w:rPr>
          <w:spacing w:val="1"/>
          <w:sz w:val="20"/>
        </w:rPr>
        <w:t> </w:t>
      </w:r>
      <w:r>
        <w:rPr>
          <w:sz w:val="20"/>
        </w:rPr>
        <w:t>Municipio deberán presentar sus cuentas ante los organismos correspondientes del Estado y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Autónoma</w:t>
      </w:r>
      <w:r>
        <w:rPr>
          <w:spacing w:val="-1"/>
          <w:sz w:val="20"/>
        </w:rPr>
        <w:t> </w:t>
      </w:r>
      <w:r>
        <w:rPr>
          <w:sz w:val="20"/>
        </w:rPr>
        <w:t>respectiva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incurrir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causa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disolución.</w:t>
      </w:r>
    </w:p>
    <w:p>
      <w:pPr>
        <w:pStyle w:val="ListParagraph"/>
        <w:numPr>
          <w:ilvl w:val="0"/>
          <w:numId w:val="55"/>
        </w:numPr>
        <w:tabs>
          <w:tab w:pos="755" w:val="left" w:leader="none"/>
        </w:tabs>
        <w:spacing w:line="254" w:lineRule="auto" w:before="2" w:after="0"/>
        <w:ind w:left="13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territorial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Municipio ante los organismos correspondientes del Estado y de la Comunidad Autónoma</w:t>
      </w:r>
      <w:r>
        <w:rPr>
          <w:spacing w:val="1"/>
          <w:sz w:val="20"/>
        </w:rPr>
        <w:t> </w:t>
      </w:r>
      <w:r>
        <w:rPr>
          <w:sz w:val="20"/>
        </w:rPr>
        <w:t>respectiva será causa de disolución. La disolución será acordada por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Decreto del órgano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 gobierno de </w:t>
      </w:r>
      <w:r>
        <w:rPr>
          <w:sz w:val="20"/>
        </w:rPr>
        <w:t>la Comunidad Autónoma respectiva en el que se podrá determinar su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-1"/>
          <w:sz w:val="20"/>
        </w:rPr>
        <w:t> </w:t>
      </w:r>
      <w:r>
        <w:rPr>
          <w:sz w:val="20"/>
        </w:rPr>
        <w:t>como 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organización</w:t>
      </w:r>
      <w:r>
        <w:rPr>
          <w:spacing w:val="-2"/>
          <w:sz w:val="20"/>
        </w:rPr>
        <w:t> </w:t>
      </w:r>
      <w:r>
        <w:rPr>
          <w:sz w:val="20"/>
        </w:rPr>
        <w:t>desconcentrada.</w:t>
      </w:r>
    </w:p>
    <w:p>
      <w:pPr>
        <w:pStyle w:val="BodyText"/>
        <w:spacing w:line="223" w:lineRule="exact" w:before="0"/>
        <w:ind w:left="474" w:firstLine="0"/>
      </w:pPr>
      <w:r>
        <w:rPr/>
        <w:t>La</w:t>
      </w:r>
      <w:r>
        <w:rPr>
          <w:spacing w:val="-3"/>
        </w:rPr>
        <w:t> </w:t>
      </w:r>
      <w:r>
        <w:rPr/>
        <w:t>disolución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conllevará:</w:t>
      </w:r>
    </w:p>
    <w:p>
      <w:pPr>
        <w:pStyle w:val="ListParagraph"/>
        <w:numPr>
          <w:ilvl w:val="0"/>
          <w:numId w:val="56"/>
        </w:numPr>
        <w:tabs>
          <w:tab w:pos="727" w:val="left" w:leader="none"/>
        </w:tabs>
        <w:spacing w:line="249" w:lineRule="auto" w:before="130" w:after="0"/>
        <w:ind w:left="134" w:right="1274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personal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estuviera</w:t>
      </w:r>
      <w:r>
        <w:rPr>
          <w:spacing w:val="14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servicio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entidad</w:t>
      </w:r>
      <w:r>
        <w:rPr>
          <w:spacing w:val="14"/>
          <w:sz w:val="20"/>
        </w:rPr>
        <w:t> </w:t>
      </w:r>
      <w:r>
        <w:rPr>
          <w:sz w:val="20"/>
        </w:rPr>
        <w:t>disuelta</w:t>
      </w:r>
      <w:r>
        <w:rPr>
          <w:spacing w:val="14"/>
          <w:sz w:val="20"/>
        </w:rPr>
        <w:t> </w:t>
      </w:r>
      <w:r>
        <w:rPr>
          <w:sz w:val="20"/>
        </w:rPr>
        <w:t>quedará</w:t>
      </w:r>
      <w:r>
        <w:rPr>
          <w:spacing w:val="14"/>
          <w:sz w:val="20"/>
        </w:rPr>
        <w:t> </w:t>
      </w:r>
      <w:r>
        <w:rPr>
          <w:sz w:val="20"/>
        </w:rPr>
        <w:t>incorporado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Ayuntamiento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cuyo ámbito</w:t>
      </w:r>
      <w:r>
        <w:rPr>
          <w:spacing w:val="-2"/>
          <w:sz w:val="20"/>
        </w:rPr>
        <w:t> </w:t>
      </w:r>
      <w:r>
        <w:rPr>
          <w:sz w:val="20"/>
        </w:rPr>
        <w:t>territorial esté</w:t>
      </w:r>
      <w:r>
        <w:rPr>
          <w:spacing w:val="-1"/>
          <w:sz w:val="20"/>
        </w:rPr>
        <w:t> </w:t>
      </w:r>
      <w:r>
        <w:rPr>
          <w:sz w:val="20"/>
        </w:rPr>
        <w:t>integrada.</w:t>
      </w:r>
    </w:p>
    <w:p>
      <w:pPr>
        <w:pStyle w:val="ListParagraph"/>
        <w:numPr>
          <w:ilvl w:val="0"/>
          <w:numId w:val="56"/>
        </w:numPr>
        <w:tabs>
          <w:tab w:pos="764" w:val="left" w:leader="none"/>
        </w:tabs>
        <w:spacing w:line="249" w:lineRule="auto" w:before="2" w:after="0"/>
        <w:ind w:left="134" w:right="1274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Ayuntamiento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dependa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territorial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municipio</w:t>
      </w:r>
      <w:r>
        <w:rPr>
          <w:spacing w:val="-1"/>
          <w:sz w:val="20"/>
        </w:rPr>
        <w:t> </w:t>
      </w:r>
      <w:r>
        <w:rPr>
          <w:sz w:val="20"/>
        </w:rPr>
        <w:t>queda</w:t>
      </w:r>
      <w:r>
        <w:rPr>
          <w:spacing w:val="-1"/>
          <w:sz w:val="20"/>
        </w:rPr>
        <w:t> </w:t>
      </w:r>
      <w:r>
        <w:rPr>
          <w:sz w:val="20"/>
        </w:rPr>
        <w:t>subrogado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sus derechos</w:t>
      </w:r>
      <w:r>
        <w:rPr>
          <w:spacing w:val="-2"/>
          <w:sz w:val="20"/>
        </w:rPr>
        <w:t> </w:t>
      </w:r>
      <w:r>
        <w:rPr>
          <w:sz w:val="20"/>
        </w:rPr>
        <w:t>y obligaciones.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  <w:r>
        <w:rPr/>
        <w:pict>
          <v:shape style="position:absolute;margin-left:91.083672pt;margin-top:14.762278pt;width:413.15pt;height:40.35pt;mso-position-horizontal-relative:page;mso-position-vertical-relative:paragraph;z-index:-15726592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69" w:right="93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 en cuenta que se declara inconstitucional y nulo el inciso destacado del apartado 3 por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 41/2016,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3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marzo. </w:t>
                  </w:r>
                  <w:hyperlink r:id="rId10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BOE-A-2016-3407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5"/>
        <w:ind w:left="0" w:firstLine="0"/>
        <w:jc w:val="left"/>
        <w:rPr>
          <w:sz w:val="19"/>
        </w:rPr>
      </w:pPr>
    </w:p>
    <w:p>
      <w:pPr>
        <w:tabs>
          <w:tab w:pos="3332" w:val="left" w:leader="none"/>
        </w:tabs>
        <w:spacing w:line="249" w:lineRule="auto" w:before="94"/>
        <w:ind w:left="134" w:right="1272" w:hanging="1"/>
        <w:jc w:val="left"/>
        <w:rPr>
          <w:rFonts w:ascii="Arial" w:hAnsi="Arial"/>
          <w:i/>
          <w:sz w:val="20"/>
        </w:rPr>
      </w:pPr>
      <w:bookmarkStart w:name="Disposición transitoria quinta. Entidade" w:id="53"/>
      <w:bookmarkEnd w:id="53"/>
      <w:r>
        <w:rPr/>
      </w:r>
      <w:bookmarkStart w:name="_bookmark24" w:id="54"/>
      <w:bookmarkEnd w:id="5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b/>
          <w:sz w:val="20"/>
        </w:rPr>
        <w:t>quinta.</w:t>
        <w:tab/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ámbito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territorial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sz w:val="20"/>
        </w:rPr>
        <w:t>inferior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Municipio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constitución.</w:t>
      </w:r>
    </w:p>
    <w:p>
      <w:pPr>
        <w:pStyle w:val="BodyText"/>
        <w:spacing w:line="249" w:lineRule="auto" w:before="109"/>
        <w:ind w:left="134" w:right="1273"/>
      </w:pPr>
      <w:r>
        <w:rPr/>
        <w:t>El</w:t>
      </w:r>
      <w:r>
        <w:rPr>
          <w:spacing w:val="1"/>
        </w:rPr>
        <w:t> </w:t>
      </w:r>
      <w:r>
        <w:rPr/>
        <w:t>núcleo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iniciado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26"/>
        </w:rPr>
        <w:t> </w:t>
      </w:r>
      <w:r>
        <w:rPr/>
        <w:t>para</w:t>
      </w:r>
      <w:r>
        <w:rPr>
          <w:spacing w:val="27"/>
        </w:rPr>
        <w:t> </w:t>
      </w:r>
      <w:r>
        <w:rPr/>
        <w:t>su</w:t>
      </w:r>
      <w:r>
        <w:rPr>
          <w:spacing w:val="26"/>
        </w:rPr>
        <w:t> </w:t>
      </w:r>
      <w:r>
        <w:rPr/>
        <w:t>constitución</w:t>
      </w:r>
      <w:r>
        <w:rPr>
          <w:spacing w:val="27"/>
        </w:rPr>
        <w:t> </w:t>
      </w:r>
      <w:r>
        <w:rPr/>
        <w:t>como</w:t>
      </w:r>
      <w:r>
        <w:rPr>
          <w:spacing w:val="26"/>
        </w:rPr>
        <w:t> </w:t>
      </w:r>
      <w:r>
        <w:rPr/>
        <w:t>entidad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ámbito</w:t>
      </w:r>
      <w:r>
        <w:rPr>
          <w:spacing w:val="27"/>
        </w:rPr>
        <w:t> </w:t>
      </w:r>
      <w:r>
        <w:rPr/>
        <w:t>territorial</w:t>
      </w:r>
      <w:r>
        <w:rPr>
          <w:spacing w:val="26"/>
        </w:rPr>
        <w:t> </w:t>
      </w:r>
      <w:r>
        <w:rPr/>
        <w:t>inferior</w:t>
      </w:r>
      <w:r>
        <w:rPr>
          <w:spacing w:val="27"/>
        </w:rPr>
        <w:t> </w:t>
      </w:r>
      <w:r>
        <w:rPr/>
        <w:t>al</w:t>
      </w:r>
      <w:r>
        <w:rPr>
          <w:spacing w:val="26"/>
        </w:rPr>
        <w:t> </w:t>
      </w:r>
      <w:r>
        <w:rPr/>
        <w:t>Municipio,</w:t>
      </w:r>
      <w:r>
        <w:rPr>
          <w:spacing w:val="-53"/>
        </w:rPr>
        <w:t> </w:t>
      </w:r>
      <w:r>
        <w:rPr/>
        <w:t>una vez que se constituya, lo hará con personalidad jurídica propia y con la condición de</w:t>
      </w:r>
      <w:r>
        <w:rPr>
          <w:spacing w:val="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autonómica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transitoria sexta. Régimen t" w:id="55"/>
      <w:bookmarkEnd w:id="55"/>
      <w:r>
        <w:rPr/>
      </w:r>
      <w:bookmarkStart w:name="_bookmark25" w:id="56"/>
      <w:bookmarkEnd w:id="5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sexta.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consorcios.</w:t>
      </w:r>
    </w:p>
    <w:p>
      <w:pPr>
        <w:pStyle w:val="BodyText"/>
        <w:spacing w:line="249" w:lineRule="auto" w:before="117"/>
        <w:ind w:left="134" w:right="1275"/>
      </w:pPr>
      <w:r>
        <w:rPr/>
        <w:t>Los consorcios que ya estuvieran creados en el momento de la entrada en vigor de esta</w:t>
      </w:r>
      <w:r>
        <w:rPr>
          <w:spacing w:val="1"/>
        </w:rPr>
        <w:t> </w:t>
      </w:r>
      <w:r>
        <w:rPr/>
        <w:t>Ley deberán adaptar sus estatutos a lo en ella previsto en el plazo de un año desde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3"/>
        <w:ind w:left="134" w:right="1272"/>
      </w:pPr>
      <w:r>
        <w:rPr/>
        <w:t>Si esta adaptación diera lugar a un cambio en el régimen jurídico aplicable al personal a</w:t>
      </w:r>
      <w:r>
        <w:rPr>
          <w:spacing w:val="1"/>
        </w:rPr>
        <w:t> </w:t>
      </w:r>
      <w:r>
        <w:rPr/>
        <w:t>su servicio o en su régimen presupuestario, contable o de control, este nuevo régimen será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siguiente.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134" w:right="1238" w:firstLine="0"/>
        <w:jc w:val="left"/>
        <w:rPr>
          <w:rFonts w:ascii="Arial" w:hAnsi="Arial"/>
          <w:i/>
          <w:sz w:val="20"/>
        </w:rPr>
      </w:pPr>
      <w:bookmarkStart w:name="Disposición transitoria séptima. Régimen" w:id="57"/>
      <w:bookmarkEnd w:id="57"/>
      <w:r>
        <w:rPr/>
      </w:r>
      <w:bookmarkStart w:name="_bookmark26" w:id="58"/>
      <w:bookmarkEnd w:id="58"/>
      <w:r>
        <w:rPr/>
      </w:r>
      <w:r>
        <w:rPr>
          <w:rFonts w:ascii="Arial" w:hAnsi="Arial"/>
          <w:b/>
          <w:sz w:val="20"/>
        </w:rPr>
        <w:t>Disposición transitoria séptima.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Régimen transitorio de los funcionarios de Administración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Local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 habilitación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carácter estatal.</w:t>
      </w:r>
    </w:p>
    <w:p>
      <w:pPr>
        <w:pStyle w:val="ListParagraph"/>
        <w:numPr>
          <w:ilvl w:val="0"/>
          <w:numId w:val="57"/>
        </w:numPr>
        <w:tabs>
          <w:tab w:pos="762" w:val="left" w:leader="none"/>
        </w:tabs>
        <w:spacing w:line="249" w:lineRule="auto" w:before="109" w:after="0"/>
        <w:ind w:left="13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vigor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56"/>
          <w:sz w:val="20"/>
        </w:rPr>
        <w:t> </w:t>
      </w:r>
      <w:r>
        <w:rPr>
          <w:sz w:val="20"/>
        </w:rPr>
        <w:t>Reglamento</w:t>
      </w:r>
      <w:r>
        <w:rPr>
          <w:spacing w:val="55"/>
          <w:sz w:val="20"/>
        </w:rPr>
        <w:t> </w:t>
      </w:r>
      <w:r>
        <w:rPr>
          <w:sz w:val="20"/>
        </w:rPr>
        <w:t>previsto</w:t>
      </w:r>
      <w:r>
        <w:rPr>
          <w:spacing w:val="56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56"/>
          <w:sz w:val="20"/>
        </w:rPr>
        <w:t> </w:t>
      </w:r>
      <w:r>
        <w:rPr>
          <w:sz w:val="20"/>
        </w:rPr>
        <w:t>artículo</w:t>
      </w:r>
      <w:r>
        <w:rPr>
          <w:spacing w:val="56"/>
          <w:sz w:val="20"/>
        </w:rPr>
        <w:t> </w:t>
      </w:r>
      <w:r>
        <w:rPr>
          <w:sz w:val="20"/>
        </w:rPr>
        <w:t>92</w:t>
      </w:r>
      <w:r>
        <w:rPr>
          <w:spacing w:val="55"/>
          <w:sz w:val="20"/>
        </w:rPr>
        <w:t> </w:t>
      </w:r>
      <w:r>
        <w:rPr>
          <w:sz w:val="20"/>
        </w:rPr>
        <w:t>bis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 7/1985, de 2 de abril, reguladora de las Bases de Régimen Local, y en todo aquello que</w:t>
      </w:r>
      <w:r>
        <w:rPr>
          <w:spacing w:val="1"/>
          <w:sz w:val="20"/>
        </w:rPr>
        <w:t> </w:t>
      </w:r>
      <w:r>
        <w:rPr>
          <w:sz w:val="20"/>
        </w:rPr>
        <w:t>no se oponga a lo dispuesto en esta Ley, mantiene su vigencia la normativa reglamentaria</w:t>
      </w:r>
      <w:r>
        <w:rPr>
          <w:spacing w:val="1"/>
          <w:sz w:val="20"/>
        </w:rPr>
        <w:t> </w:t>
      </w:r>
      <w:r>
        <w:rPr>
          <w:sz w:val="20"/>
        </w:rPr>
        <w:t>referida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funcionarios</w:t>
      </w:r>
      <w:r>
        <w:rPr>
          <w:spacing w:val="-1"/>
          <w:sz w:val="20"/>
        </w:rPr>
        <w:t> </w:t>
      </w:r>
      <w:r>
        <w:rPr>
          <w:sz w:val="20"/>
        </w:rPr>
        <w:t>incluidos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citado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line="249" w:lineRule="auto" w:before="3"/>
        <w:ind w:left="134" w:right="1272"/>
      </w:pP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prórroga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excepcionalmente,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Locales cuya población sea inferior a 20.000 habitantes quede acreditado mediante informe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Pleno,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recaudación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desempeñadas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funcionario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habilitación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-53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definitivo,</w:t>
      </w:r>
      <w:r>
        <w:rPr>
          <w:spacing w:val="1"/>
        </w:rPr>
        <w:t> </w:t>
      </w:r>
      <w:r>
        <w:rPr/>
        <w:t>provisional,</w:t>
      </w:r>
      <w:r>
        <w:rPr>
          <w:spacing w:val="1"/>
        </w:rPr>
        <w:t> </w:t>
      </w:r>
      <w:r>
        <w:rPr/>
        <w:t>acumulación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agrupación,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funciones podrán ser ejercidas por funcionarios de carrera de la Diputación Provincial o</w:t>
      </w:r>
      <w:r>
        <w:rPr>
          <w:spacing w:val="1"/>
        </w:rPr>
        <w:t> </w:t>
      </w:r>
      <w:r>
        <w:rPr/>
        <w:t>entidades</w:t>
      </w:r>
      <w:r>
        <w:rPr>
          <w:spacing w:val="12"/>
        </w:rPr>
        <w:t> </w:t>
      </w:r>
      <w:r>
        <w:rPr/>
        <w:t>equivalentes,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acuerdo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/>
        <w:t>lo</w:t>
      </w:r>
      <w:r>
        <w:rPr>
          <w:spacing w:val="13"/>
        </w:rPr>
        <w:t> </w:t>
      </w:r>
      <w:r>
        <w:rPr/>
        <w:t>previsto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36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Ley</w:t>
      </w:r>
      <w:r>
        <w:rPr>
          <w:spacing w:val="12"/>
        </w:rPr>
        <w:t> </w:t>
      </w:r>
      <w:r>
        <w:rPr/>
        <w:t>7/1985,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abril,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cuando</w:t>
      </w:r>
      <w:r>
        <w:rPr>
          <w:spacing w:val="7"/>
        </w:rPr>
        <w:t> </w:t>
      </w:r>
      <w:r>
        <w:rPr/>
        <w:t>quede</w:t>
      </w:r>
      <w:r>
        <w:rPr>
          <w:spacing w:val="7"/>
        </w:rPr>
        <w:t> </w:t>
      </w:r>
      <w:r>
        <w:rPr/>
        <w:t>acreditado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esto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resulta</w:t>
      </w:r>
      <w:r>
        <w:rPr>
          <w:spacing w:val="7"/>
        </w:rPr>
        <w:t> </w:t>
      </w:r>
      <w:r>
        <w:rPr/>
        <w:t>posible,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funcionarios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carrera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left="134" w:right="1273" w:firstLine="0"/>
      </w:pPr>
      <w:r>
        <w:rPr/>
        <w:t>que presten servicios en la Corporación Local. En ambos casos, deberán ser funcionarios de</w:t>
      </w:r>
      <w:r>
        <w:rPr>
          <w:spacing w:val="-53"/>
        </w:rPr>
        <w:t> </w:t>
      </w:r>
      <w:r>
        <w:rPr/>
        <w:t>carrera y actuarán bajo la coordinación de funcionarios del grupo A1 de las Diputaciones</w:t>
      </w:r>
      <w:r>
        <w:rPr>
          <w:spacing w:val="1"/>
        </w:rPr>
        <w:t> </w:t>
      </w:r>
      <w:r>
        <w:rPr/>
        <w:t>Provinciales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equivalentes.</w:t>
      </w:r>
    </w:p>
    <w:p>
      <w:pPr>
        <w:pStyle w:val="ListParagraph"/>
        <w:numPr>
          <w:ilvl w:val="0"/>
          <w:numId w:val="57"/>
        </w:numPr>
        <w:tabs>
          <w:tab w:pos="728" w:val="left" w:leader="none"/>
        </w:tabs>
        <w:spacing w:line="249" w:lineRule="auto" w:before="2" w:after="0"/>
        <w:ind w:left="134" w:right="1272" w:firstLine="340"/>
        <w:jc w:val="both"/>
        <w:rPr>
          <w:sz w:val="20"/>
        </w:rPr>
      </w:pPr>
      <w:r>
        <w:rPr>
          <w:sz w:val="20"/>
        </w:rPr>
        <w:t>Los procedimientos administrativos referidos a funcionarios de Administración Local</w:t>
      </w:r>
      <w:r>
        <w:rPr>
          <w:spacing w:val="1"/>
          <w:sz w:val="20"/>
        </w:rPr>
        <w:t> </w:t>
      </w:r>
      <w:r>
        <w:rPr>
          <w:sz w:val="20"/>
        </w:rPr>
        <w:t>con habilitación de carácter estatal iniciados con anterioridad a la entrada en vigor de esta</w:t>
      </w:r>
      <w:r>
        <w:rPr>
          <w:spacing w:val="1"/>
          <w:sz w:val="20"/>
        </w:rPr>
        <w:t> </w:t>
      </w:r>
      <w:r>
        <w:rPr>
          <w:sz w:val="20"/>
        </w:rPr>
        <w:t>Ley continuarán su tramitación y se resolverán de acuerdo con la normativa vigente en 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iniciación.</w:t>
      </w:r>
    </w:p>
    <w:p>
      <w:pPr>
        <w:pStyle w:val="ListParagraph"/>
        <w:numPr>
          <w:ilvl w:val="0"/>
          <w:numId w:val="57"/>
        </w:numPr>
        <w:tabs>
          <w:tab w:pos="731" w:val="left" w:leader="none"/>
        </w:tabs>
        <w:spacing w:line="249" w:lineRule="auto" w:before="3" w:after="0"/>
        <w:ind w:left="134" w:right="1272" w:firstLine="340"/>
        <w:jc w:val="both"/>
        <w:rPr>
          <w:sz w:val="20"/>
        </w:rPr>
      </w:pPr>
      <w:r>
        <w:rPr>
          <w:sz w:val="20"/>
        </w:rPr>
        <w:t>Las referencias a la Escala de funcionarios con habilitación de carácter estatal, se</w:t>
      </w:r>
      <w:r>
        <w:rPr>
          <w:spacing w:val="1"/>
          <w:sz w:val="20"/>
        </w:rPr>
        <w:t> </w:t>
      </w:r>
      <w:r>
        <w:rPr>
          <w:sz w:val="20"/>
        </w:rPr>
        <w:t>entenderán hechas a la Escala de funcionarios de Administración Local con habilitación 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nacional.</w:t>
      </w:r>
    </w:p>
    <w:p>
      <w:pPr>
        <w:pStyle w:val="BodyText"/>
        <w:spacing w:before="5"/>
        <w:ind w:left="0" w:firstLine="0"/>
        <w:jc w:val="left"/>
      </w:pPr>
    </w:p>
    <w:p>
      <w:pPr>
        <w:tabs>
          <w:tab w:pos="3390" w:val="left" w:leader="none"/>
        </w:tabs>
        <w:spacing w:line="249" w:lineRule="auto" w:before="0"/>
        <w:ind w:left="134" w:right="1360" w:firstLine="0"/>
        <w:jc w:val="left"/>
        <w:rPr>
          <w:rFonts w:ascii="Arial" w:hAnsi="Arial"/>
          <w:i/>
          <w:sz w:val="20"/>
        </w:rPr>
      </w:pPr>
      <w:bookmarkStart w:name="Disposición transitoria octava. Régimen " w:id="59"/>
      <w:bookmarkEnd w:id="59"/>
      <w:r>
        <w:rPr/>
      </w:r>
      <w:bookmarkStart w:name="_bookmark27" w:id="60"/>
      <w:bookmarkEnd w:id="6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54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54"/>
          <w:sz w:val="20"/>
        </w:rPr>
        <w:t> </w:t>
      </w:r>
      <w:r>
        <w:rPr>
          <w:rFonts w:ascii="Arial" w:hAnsi="Arial"/>
          <w:b/>
          <w:sz w:val="20"/>
        </w:rPr>
        <w:t>octava.</w:t>
        <w:tab/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directivo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Diputaciones,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Cabildos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 Consejos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Insulares.</w:t>
      </w:r>
    </w:p>
    <w:p>
      <w:pPr>
        <w:pStyle w:val="BodyText"/>
        <w:spacing w:line="249" w:lineRule="auto" w:before="110"/>
        <w:ind w:left="134" w:right="1274"/>
      </w:pPr>
      <w:r>
        <w:rPr/>
        <w:t>El régimen previsto en el artículo 32 bis de la Ley 7/1985, de 2 de abril, reguladora de las</w:t>
      </w:r>
      <w:r>
        <w:rPr>
          <w:spacing w:val="-53"/>
        </w:rPr>
        <w:t> </w:t>
      </w:r>
      <w:r>
        <w:rPr/>
        <w:t>Bases del Régimen Local será de aplicación a los nombramientos que se produzcan con</w:t>
      </w:r>
      <w:r>
        <w:rPr>
          <w:spacing w:val="1"/>
        </w:rPr>
        <w:t> </w:t>
      </w:r>
      <w:r>
        <w:rPr/>
        <w:t>posterioridad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1"/>
        <w:ind w:left="134" w:right="1238" w:firstLine="0"/>
        <w:jc w:val="left"/>
        <w:rPr>
          <w:rFonts w:ascii="Arial" w:hAnsi="Arial"/>
          <w:i/>
          <w:sz w:val="20"/>
        </w:rPr>
      </w:pPr>
      <w:bookmarkStart w:name="Disposición transitoria novena. Régimen " w:id="61"/>
      <w:bookmarkEnd w:id="61"/>
      <w:r>
        <w:rPr/>
      </w:r>
      <w:bookmarkStart w:name="_bookmark28" w:id="62"/>
      <w:bookmarkEnd w:id="62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novena.</w:t>
      </w:r>
      <w:r>
        <w:rPr>
          <w:rFonts w:ascii="Arial" w:hAnsi="Arial"/>
          <w:b/>
          <w:spacing w:val="23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Directores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Generales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Locales.</w:t>
      </w:r>
    </w:p>
    <w:p>
      <w:pPr>
        <w:pStyle w:val="BodyText"/>
        <w:spacing w:line="249" w:lineRule="auto" w:before="109"/>
        <w:ind w:left="134" w:right="1275"/>
      </w:pPr>
      <w:r>
        <w:rPr/>
        <w:t>Lo previsto en el apartado tercero del artículo 130 de la Ley 7/1985, de 2 de abril,</w:t>
      </w:r>
      <w:r>
        <w:rPr>
          <w:spacing w:val="1"/>
        </w:rPr>
        <w:t> </w:t>
      </w:r>
      <w:r>
        <w:rPr/>
        <w:t>Reguladora de las Bases del Régimen Local será de aplicación a los nombramientos que se</w:t>
      </w:r>
      <w:r>
        <w:rPr>
          <w:spacing w:val="1"/>
        </w:rPr>
        <w:t> </w:t>
      </w:r>
      <w:r>
        <w:rPr/>
        <w:t>produzcan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posterioridad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 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5"/>
        <w:ind w:left="0" w:firstLine="0"/>
        <w:jc w:val="left"/>
      </w:pPr>
    </w:p>
    <w:p>
      <w:pPr>
        <w:tabs>
          <w:tab w:pos="3409" w:val="left" w:leader="none"/>
        </w:tabs>
        <w:spacing w:line="249" w:lineRule="auto" w:before="0"/>
        <w:ind w:left="134" w:right="1273" w:firstLine="0"/>
        <w:jc w:val="left"/>
        <w:rPr>
          <w:rFonts w:ascii="Arial" w:hAnsi="Arial"/>
          <w:i/>
          <w:sz w:val="20"/>
        </w:rPr>
      </w:pPr>
      <w:bookmarkStart w:name="Disposición transitoria décima. Aplicaci" w:id="63"/>
      <w:bookmarkEnd w:id="63"/>
      <w:r>
        <w:rPr/>
      </w:r>
      <w:bookmarkStart w:name="_bookmark29" w:id="64"/>
      <w:bookmarkEnd w:id="6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b/>
          <w:sz w:val="20"/>
        </w:rPr>
        <w:t>décima.</w:t>
        <w:tab/>
      </w:r>
      <w:r>
        <w:rPr>
          <w:rFonts w:ascii="Arial" w:hAnsi="Arial"/>
          <w:i/>
          <w:sz w:val="20"/>
        </w:rPr>
        <w:t>Aplicación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limitaciones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referidas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número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eventual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cargos públicos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dedicación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exclusiva.</w:t>
      </w:r>
    </w:p>
    <w:p>
      <w:pPr>
        <w:pStyle w:val="ListParagraph"/>
        <w:numPr>
          <w:ilvl w:val="0"/>
          <w:numId w:val="58"/>
        </w:numPr>
        <w:tabs>
          <w:tab w:pos="699" w:val="left" w:leader="none"/>
        </w:tabs>
        <w:spacing w:line="249" w:lineRule="auto" w:before="109" w:after="0"/>
        <w:ind w:left="134" w:right="1273" w:firstLine="340"/>
        <w:jc w:val="both"/>
        <w:rPr>
          <w:sz w:val="20"/>
        </w:rPr>
      </w:pPr>
      <w:r>
        <w:rPr>
          <w:sz w:val="20"/>
        </w:rPr>
        <w:t>A las Entidades Locales que cumplan con los objetivos de estabilidad presupuestaria y</w:t>
      </w:r>
      <w:r>
        <w:rPr>
          <w:spacing w:val="-53"/>
          <w:sz w:val="20"/>
        </w:rPr>
        <w:t> </w:t>
      </w:r>
      <w:r>
        <w:rPr>
          <w:sz w:val="20"/>
        </w:rPr>
        <w:t>deuda pública, y además su período medio de pago a los proveedores no supere en más de</w:t>
      </w:r>
      <w:r>
        <w:rPr>
          <w:spacing w:val="1"/>
          <w:sz w:val="20"/>
        </w:rPr>
        <w:t> </w:t>
      </w:r>
      <w:r>
        <w:rPr>
          <w:sz w:val="20"/>
        </w:rPr>
        <w:t>30 días el plazo máximo previsto de la normativa de morosidad, no les aplicará, con carácter</w:t>
      </w:r>
      <w:r>
        <w:rPr>
          <w:spacing w:val="1"/>
          <w:sz w:val="20"/>
        </w:rPr>
        <w:t> </w:t>
      </w:r>
      <w:r>
        <w:rPr>
          <w:sz w:val="20"/>
        </w:rPr>
        <w:t>excepcional, los límites previstos en los artículos 75 bis y ter y 104 bis de la Ley 7/1985, de 2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abril,</w:t>
      </w:r>
      <w:r>
        <w:rPr>
          <w:spacing w:val="-2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Bases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junio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2015.</w:t>
      </w:r>
    </w:p>
    <w:p>
      <w:pPr>
        <w:pStyle w:val="ListParagraph"/>
        <w:numPr>
          <w:ilvl w:val="0"/>
          <w:numId w:val="58"/>
        </w:numPr>
        <w:tabs>
          <w:tab w:pos="706" w:val="left" w:leader="none"/>
        </w:tabs>
        <w:spacing w:line="249" w:lineRule="auto" w:before="4" w:after="0"/>
        <w:ind w:left="134" w:right="1273" w:firstLine="340"/>
        <w:jc w:val="both"/>
        <w:rPr>
          <w:sz w:val="20"/>
        </w:rPr>
      </w:pPr>
      <w:r>
        <w:rPr>
          <w:sz w:val="20"/>
        </w:rPr>
        <w:t>El cumplimiento de los requisitos previstos en el apartado anterior, será verificado por</w:t>
      </w:r>
      <w:r>
        <w:rPr>
          <w:spacing w:val="1"/>
          <w:sz w:val="20"/>
        </w:rPr>
        <w:t> </w:t>
      </w:r>
      <w:r>
        <w:rPr>
          <w:sz w:val="20"/>
        </w:rPr>
        <w:t>la Secretaría General de Coordinación Autonómica y Local del Ministerio de Hacienda y</w:t>
      </w:r>
      <w:r>
        <w:rPr>
          <w:spacing w:val="1"/>
          <w:sz w:val="20"/>
        </w:rPr>
        <w:t> </w:t>
      </w:r>
      <w:r>
        <w:rPr>
          <w:sz w:val="20"/>
        </w:rPr>
        <w:t>Administraciones Públicas, que, en virtud de la información comunicada por las Entidades</w:t>
      </w:r>
      <w:r>
        <w:rPr>
          <w:spacing w:val="1"/>
          <w:sz w:val="20"/>
        </w:rPr>
        <w:t> </w:t>
      </w:r>
      <w:r>
        <w:rPr>
          <w:sz w:val="20"/>
        </w:rPr>
        <w:t>Locales al mencionado Ministerio, publicará una lista de las Entidades Locales que cumplen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 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58"/>
        </w:numPr>
        <w:tabs>
          <w:tab w:pos="700" w:val="left" w:leader="none"/>
        </w:tabs>
        <w:spacing w:line="249" w:lineRule="auto" w:before="4" w:after="0"/>
        <w:ind w:left="134" w:right="1274" w:firstLine="340"/>
        <w:jc w:val="both"/>
        <w:rPr>
          <w:sz w:val="20"/>
        </w:rPr>
      </w:pPr>
      <w:r>
        <w:rPr>
          <w:sz w:val="20"/>
        </w:rPr>
        <w:t>La excepción prevista en esta disposición podrá aplicarse a las Entidades Locales que</w:t>
      </w:r>
      <w:r>
        <w:rPr>
          <w:spacing w:val="-53"/>
          <w:sz w:val="20"/>
        </w:rPr>
        <w:t> </w:t>
      </w:r>
      <w:r>
        <w:rPr>
          <w:sz w:val="20"/>
        </w:rPr>
        <w:t>cumplan con los requisitos mencionados en el apartado primero en el momento de la entrada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vigor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esta</w:t>
      </w:r>
      <w:r>
        <w:rPr>
          <w:spacing w:val="25"/>
          <w:sz w:val="20"/>
        </w:rPr>
        <w:t> </w:t>
      </w:r>
      <w:r>
        <w:rPr>
          <w:sz w:val="20"/>
        </w:rPr>
        <w:t>Ley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mantendrá</w:t>
      </w:r>
      <w:r>
        <w:rPr>
          <w:spacing w:val="25"/>
          <w:sz w:val="20"/>
        </w:rPr>
        <w:t> </w:t>
      </w:r>
      <w:r>
        <w:rPr>
          <w:sz w:val="20"/>
        </w:rPr>
        <w:t>su</w:t>
      </w:r>
      <w:r>
        <w:rPr>
          <w:spacing w:val="24"/>
          <w:sz w:val="20"/>
        </w:rPr>
        <w:t> </w:t>
      </w:r>
      <w:r>
        <w:rPr>
          <w:sz w:val="20"/>
        </w:rPr>
        <w:t>aplicación</w:t>
      </w:r>
      <w:r>
        <w:rPr>
          <w:spacing w:val="24"/>
          <w:sz w:val="20"/>
        </w:rPr>
        <w:t> </w:t>
      </w:r>
      <w:r>
        <w:rPr>
          <w:sz w:val="20"/>
        </w:rPr>
        <w:t>hasta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30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junio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2015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tanto</w:t>
      </w:r>
      <w:r>
        <w:rPr>
          <w:spacing w:val="-54"/>
          <w:sz w:val="20"/>
        </w:rPr>
        <w:t> </w:t>
      </w:r>
      <w:r>
        <w:rPr>
          <w:sz w:val="20"/>
        </w:rPr>
        <w:t>sigan</w:t>
      </w:r>
      <w:r>
        <w:rPr>
          <w:spacing w:val="-1"/>
          <w:sz w:val="20"/>
        </w:rPr>
        <w:t> </w:t>
      </w:r>
      <w:r>
        <w:rPr>
          <w:sz w:val="20"/>
        </w:rPr>
        <w:t>cumpliendo los</w:t>
      </w:r>
      <w:r>
        <w:rPr>
          <w:spacing w:val="-1"/>
          <w:sz w:val="20"/>
        </w:rPr>
        <w:t> </w:t>
      </w:r>
      <w:r>
        <w:rPr>
          <w:sz w:val="20"/>
        </w:rPr>
        <w:t>requisitos mencionados.</w:t>
      </w:r>
    </w:p>
    <w:p>
      <w:pPr>
        <w:pStyle w:val="ListParagraph"/>
        <w:numPr>
          <w:ilvl w:val="0"/>
          <w:numId w:val="58"/>
        </w:numPr>
        <w:tabs>
          <w:tab w:pos="715" w:val="left" w:leader="none"/>
        </w:tabs>
        <w:spacing w:line="249" w:lineRule="auto" w:before="4" w:after="0"/>
        <w:ind w:left="13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ningún</w:t>
      </w:r>
      <w:r>
        <w:rPr>
          <w:spacing w:val="15"/>
          <w:sz w:val="20"/>
        </w:rPr>
        <w:t> </w:t>
      </w:r>
      <w:r>
        <w:rPr>
          <w:sz w:val="20"/>
        </w:rPr>
        <w:t>caso,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Entidades</w:t>
      </w:r>
      <w:r>
        <w:rPr>
          <w:spacing w:val="15"/>
          <w:sz w:val="20"/>
        </w:rPr>
        <w:t> </w:t>
      </w:r>
      <w:r>
        <w:rPr>
          <w:sz w:val="20"/>
        </w:rPr>
        <w:t>Locales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concurran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requisitos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 refiere esta disposición, podrán incrementar el número total de puestos de trabajo de</w:t>
      </w:r>
      <w:r>
        <w:rPr>
          <w:spacing w:val="1"/>
          <w:sz w:val="20"/>
        </w:rPr>
        <w:t> </w:t>
      </w:r>
      <w:r>
        <w:rPr>
          <w:sz w:val="20"/>
        </w:rPr>
        <w:t>personal eventual o cargos públicos con dedicación exclusiva respecto al que disponían a 31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diciembre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2012.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transitoria undécima. Mancom" w:id="65"/>
      <w:bookmarkEnd w:id="65"/>
      <w:r>
        <w:rPr/>
      </w:r>
      <w:bookmarkStart w:name="_bookmark30" w:id="66"/>
      <w:bookmarkEnd w:id="6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undécima.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Mancomunidades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municipios.</w:t>
      </w:r>
    </w:p>
    <w:p>
      <w:pPr>
        <w:pStyle w:val="BodyText"/>
        <w:spacing w:line="249" w:lineRule="auto" w:before="117"/>
        <w:ind w:left="134" w:right="1274"/>
      </w:pPr>
      <w:r>
        <w:rPr/>
        <w:t>En el plazo de seis meses desde la entrada en vigor de esta Ley, las mancomunidades</w:t>
      </w:r>
      <w:r>
        <w:rPr>
          <w:spacing w:val="1"/>
        </w:rPr>
        <w:t> </w:t>
      </w:r>
      <w:r>
        <w:rPr/>
        <w:t>de municipios deberán de adaptar sus estatutos a lo previsto en el artículo 44 de la Ley</w:t>
      </w:r>
      <w:r>
        <w:rPr>
          <w:spacing w:val="1"/>
        </w:rPr>
        <w:t> </w:t>
      </w:r>
      <w:r>
        <w:rPr/>
        <w:t>7/1985, de 2 de abril, reguladora de las Bases de Régimen Local, para no incurrir en causa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disolución.</w:t>
      </w:r>
    </w:p>
    <w:p>
      <w:pPr>
        <w:pStyle w:val="BodyText"/>
        <w:spacing w:line="249" w:lineRule="auto" w:before="3"/>
        <w:ind w:left="134" w:right="1273"/>
      </w:pP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mancomunidades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orientadas</w:t>
      </w:r>
      <w:r>
        <w:rPr>
          <w:spacing w:val="1"/>
        </w:rPr>
        <w:t> </w:t>
      </w:r>
      <w:r>
        <w:rPr/>
        <w:t>exclusivamente a la realización de obras y la prestación de los servicios públicos que sean</w:t>
      </w:r>
      <w:r>
        <w:rPr>
          <w:spacing w:val="1"/>
        </w:rPr>
        <w:t> </w:t>
      </w:r>
      <w:r>
        <w:rPr/>
        <w:t>necesarios para que los municipios puedan ejercer las competencias o prestar los servicios</w:t>
      </w:r>
      <w:r>
        <w:rPr>
          <w:spacing w:val="1"/>
        </w:rPr>
        <w:t> </w:t>
      </w:r>
      <w:r>
        <w:rPr/>
        <w:t>enumerados en los artículos 25 y 26 de la Ley 7/1985, de 2 de abril, reguladora de las Bases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Local.</w:t>
      </w:r>
    </w:p>
    <w:p>
      <w:pPr>
        <w:spacing w:before="10"/>
        <w:ind w:left="474" w:right="0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expediente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disolución</w:t>
      </w:r>
      <w:r>
        <w:rPr>
          <w:spacing w:val="9"/>
          <w:sz w:val="20"/>
        </w:rPr>
        <w:t> </w:t>
      </w:r>
      <w:r>
        <w:rPr>
          <w:sz w:val="20"/>
        </w:rPr>
        <w:t>será</w:t>
      </w:r>
      <w:r>
        <w:rPr>
          <w:spacing w:val="9"/>
          <w:sz w:val="20"/>
        </w:rPr>
        <w:t> </w:t>
      </w:r>
      <w:r>
        <w:rPr>
          <w:sz w:val="20"/>
        </w:rPr>
        <w:t>iniciado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resuelto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Órgano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Gobierno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de</w:t>
      </w:r>
    </w:p>
    <w:p>
      <w:pPr>
        <w:pStyle w:val="BodyText"/>
        <w:spacing w:before="10"/>
        <w:ind w:left="134" w:firstLine="0"/>
      </w:pPr>
      <w:r>
        <w:rPr/>
        <w:t>la</w:t>
      </w:r>
      <w:r>
        <w:rPr>
          <w:spacing w:val="-3"/>
        </w:rPr>
        <w:t> </w:t>
      </w:r>
      <w:r>
        <w:rPr/>
        <w:t>Comunidad</w:t>
      </w:r>
      <w:r>
        <w:rPr>
          <w:spacing w:val="-2"/>
        </w:rPr>
        <w:t> </w:t>
      </w:r>
      <w:r>
        <w:rPr/>
        <w:t>Autónoma,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conllevará:</w:t>
      </w:r>
    </w:p>
    <w:p>
      <w:pPr>
        <w:spacing w:after="0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59"/>
        </w:numPr>
        <w:tabs>
          <w:tab w:pos="762" w:val="left" w:leader="none"/>
        </w:tabs>
        <w:spacing w:line="249" w:lineRule="auto" w:before="126" w:after="0"/>
        <w:ind w:left="134" w:right="1273" w:firstLine="340"/>
        <w:jc w:val="both"/>
        <w:rPr>
          <w:sz w:val="20"/>
        </w:rPr>
      </w:pPr>
      <w:r>
        <w:rPr>
          <w:sz w:val="20"/>
        </w:rPr>
        <w:t>Que el personal que estuviera al servicio de la mancomunidad disuelta quedará</w:t>
      </w:r>
      <w:r>
        <w:rPr>
          <w:spacing w:val="1"/>
          <w:sz w:val="20"/>
        </w:rPr>
        <w:t> </w:t>
      </w:r>
      <w:r>
        <w:rPr>
          <w:sz w:val="20"/>
        </w:rPr>
        <w:t>incorporado en las Entidades Locales que formaran parte de ella de acuerdo con lo 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sus estatutos.</w:t>
      </w:r>
    </w:p>
    <w:p>
      <w:pPr>
        <w:pStyle w:val="ListParagraph"/>
        <w:numPr>
          <w:ilvl w:val="0"/>
          <w:numId w:val="59"/>
        </w:numPr>
        <w:tabs>
          <w:tab w:pos="759" w:val="left" w:leader="none"/>
        </w:tabs>
        <w:spacing w:line="249" w:lineRule="auto" w:before="3" w:after="0"/>
        <w:ind w:left="134" w:right="1273" w:firstLine="340"/>
        <w:jc w:val="both"/>
        <w:rPr>
          <w:sz w:val="20"/>
        </w:rPr>
      </w:pPr>
      <w:r>
        <w:rPr>
          <w:sz w:val="20"/>
        </w:rPr>
        <w:t>Las Entidades Locales que formaran parte de la mancomunidad disuelta quedan</w:t>
      </w:r>
      <w:r>
        <w:rPr>
          <w:spacing w:val="1"/>
          <w:sz w:val="20"/>
        </w:rPr>
        <w:t> </w:t>
      </w:r>
      <w:r>
        <w:rPr>
          <w:sz w:val="20"/>
        </w:rPr>
        <w:t>subrogadas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todos sus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y obligaciones.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  <w:r>
        <w:rPr/>
        <w:pict>
          <v:shape style="position:absolute;margin-left:91.083672pt;margin-top:14.740292pt;width:413.15pt;height:40.35pt;mso-position-horizontal-relative:page;mso-position-vertical-relative:paragraph;z-index:-15726080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69" w:right="93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 en cuenta que se declara inconstitucional y nulo el inciso destacado del párrafo tercero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 del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41/2016,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3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marzo. </w:t>
                  </w:r>
                  <w:hyperlink r:id="rId10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BOE-A-2016-3407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5"/>
        <w:ind w:left="0" w:firstLine="0"/>
        <w:jc w:val="left"/>
        <w:rPr>
          <w:sz w:val="19"/>
        </w:rPr>
      </w:pPr>
    </w:p>
    <w:p>
      <w:pPr>
        <w:spacing w:before="94"/>
        <w:ind w:left="134" w:right="0" w:firstLine="0"/>
        <w:jc w:val="both"/>
        <w:rPr>
          <w:rFonts w:ascii="Arial" w:hAnsi="Arial"/>
          <w:i/>
          <w:sz w:val="20"/>
        </w:rPr>
      </w:pPr>
      <w:bookmarkStart w:name="[Disposiciones derogatorias]" w:id="67"/>
      <w:bookmarkEnd w:id="67"/>
      <w:r>
        <w:rPr/>
      </w:r>
      <w:bookmarkStart w:name="Disposición derogatoria. Derogación norm" w:id="68"/>
      <w:bookmarkEnd w:id="68"/>
      <w:r>
        <w:rPr/>
      </w:r>
      <w:bookmarkStart w:name="_bookmark31" w:id="69"/>
      <w:bookmarkEnd w:id="69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derogatoria.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Derogación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normativa.</w:t>
      </w:r>
    </w:p>
    <w:p>
      <w:pPr>
        <w:pStyle w:val="BodyText"/>
        <w:spacing w:line="249" w:lineRule="auto" w:before="117"/>
        <w:ind w:left="134" w:right="1274"/>
      </w:pPr>
      <w:r>
        <w:rPr/>
        <w:t>A la entrada en vigor de esta Ley quedan derogadas cuantas disposiciones de igual o</w:t>
      </w:r>
      <w:r>
        <w:rPr>
          <w:spacing w:val="1"/>
        </w:rPr>
        <w:t> </w:t>
      </w:r>
      <w:r>
        <w:rPr/>
        <w:t>inferior rango se opongan a o contradigan lo en ella establecido. En particular, quedan</w:t>
      </w:r>
      <w:r>
        <w:rPr>
          <w:spacing w:val="1"/>
        </w:rPr>
        <w:t> </w:t>
      </w:r>
      <w:r>
        <w:rPr/>
        <w:t>derogadas la disposición adicional segunda y la disposición transitoria séptima de la Ley</w:t>
      </w:r>
      <w:r>
        <w:rPr>
          <w:spacing w:val="1"/>
        </w:rPr>
        <w:t> </w:t>
      </w:r>
      <w:r>
        <w:rPr/>
        <w:t>7/2007,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Estatuto</w:t>
      </w:r>
      <w:r>
        <w:rPr>
          <w:spacing w:val="-1"/>
        </w:rPr>
        <w:t> </w:t>
      </w:r>
      <w:r>
        <w:rPr/>
        <w:t>Básico del</w:t>
      </w:r>
      <w:r>
        <w:rPr>
          <w:spacing w:val="-1"/>
        </w:rPr>
        <w:t> </w:t>
      </w:r>
      <w:r>
        <w:rPr/>
        <w:t>Empleado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134" w:right="1275" w:hanging="1"/>
        <w:jc w:val="both"/>
        <w:rPr>
          <w:rFonts w:ascii="Arial" w:hAnsi="Arial"/>
          <w:i/>
          <w:sz w:val="20"/>
        </w:rPr>
      </w:pPr>
      <w:bookmarkStart w:name="[Disposiciones finales]" w:id="70"/>
      <w:bookmarkEnd w:id="70"/>
      <w:r>
        <w:rPr/>
      </w:r>
      <w:bookmarkStart w:name="Disposición final primera. Modificación " w:id="71"/>
      <w:bookmarkEnd w:id="71"/>
      <w:r>
        <w:rPr/>
      </w:r>
      <w:bookmarkStart w:name="_bookmark32" w:id="72"/>
      <w:bookmarkEnd w:id="72"/>
      <w:r>
        <w:rPr/>
      </w:r>
      <w:r>
        <w:rPr>
          <w:rFonts w:ascii="Arial" w:hAnsi="Arial"/>
          <w:b/>
          <w:sz w:val="20"/>
        </w:rPr>
        <w:t>Disposición final primera.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Modificación del Real Decreto Legislativo 781/1986, de 18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abril, por el que se aprueba el texto refundido de las Disposiciones Legales vigentes 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Local.</w:t>
      </w:r>
    </w:p>
    <w:p>
      <w:pPr>
        <w:pStyle w:val="BodyText"/>
        <w:spacing w:line="249" w:lineRule="auto" w:before="110"/>
        <w:ind w:left="134" w:right="1273"/>
      </w:pPr>
      <w:r>
        <w:rPr/>
        <w:t>Se modifica el apartado segundo del artículo 97 del texto refundido de las Disposiciones</w:t>
      </w:r>
      <w:r>
        <w:rPr>
          <w:spacing w:val="1"/>
        </w:rPr>
        <w:t> </w:t>
      </w:r>
      <w:r>
        <w:rPr/>
        <w:t>Legales vigentes en materia de Régimen Local, aprobado por el Real Decreto Legislativo</w:t>
      </w:r>
      <w:r>
        <w:rPr>
          <w:spacing w:val="1"/>
        </w:rPr>
        <w:t> </w:t>
      </w:r>
      <w:r>
        <w:rPr/>
        <w:t>781/1986,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queda</w:t>
      </w:r>
      <w:r>
        <w:rPr>
          <w:spacing w:val="-2"/>
        </w:rPr>
        <w:t> </w:t>
      </w:r>
      <w:r>
        <w:rPr/>
        <w:t>redactado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  <w:spacing w:line="249" w:lineRule="auto" w:before="173"/>
        <w:ind w:right="1272"/>
      </w:pPr>
      <w:r>
        <w:rPr/>
        <w:t>«2.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monopolio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reservadas de acuerdo con lo dispuesto en el artículo 86.2 de la Ley 7/1985, de 2 de</w:t>
      </w:r>
      <w:r>
        <w:rPr>
          <w:spacing w:val="1"/>
        </w:rPr>
        <w:t> </w:t>
      </w:r>
      <w:r>
        <w:rPr/>
        <w:t>abril,</w:t>
      </w:r>
      <w:r>
        <w:rPr>
          <w:spacing w:val="22"/>
        </w:rPr>
        <w:t> </w:t>
      </w:r>
      <w:r>
        <w:rPr/>
        <w:t>Reguladora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Bases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Régimen</w:t>
      </w:r>
      <w:r>
        <w:rPr>
          <w:spacing w:val="23"/>
        </w:rPr>
        <w:t> </w:t>
      </w:r>
      <w:r>
        <w:rPr/>
        <w:t>Local,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requerirá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cumplimiento</w:t>
      </w:r>
      <w:r>
        <w:rPr>
          <w:spacing w:val="23"/>
        </w:rPr>
        <w:t> </w:t>
      </w:r>
      <w:r>
        <w:rPr/>
        <w:t>de</w:t>
      </w:r>
      <w:r>
        <w:rPr>
          <w:spacing w:val="-53"/>
        </w:rPr>
        <w:t> </w:t>
      </w:r>
      <w:r>
        <w:rPr/>
        <w:t>los</w:t>
      </w:r>
      <w:r>
        <w:rPr>
          <w:spacing w:val="15"/>
        </w:rPr>
        <w:t> </w:t>
      </w:r>
      <w:r>
        <w:rPr/>
        <w:t>trámites</w:t>
      </w:r>
      <w:r>
        <w:rPr>
          <w:spacing w:val="16"/>
        </w:rPr>
        <w:t> </w:t>
      </w:r>
      <w:r>
        <w:rPr/>
        <w:t>previstos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número</w:t>
      </w:r>
      <w:r>
        <w:rPr>
          <w:spacing w:val="16"/>
        </w:rPr>
        <w:t> </w:t>
      </w:r>
      <w:r>
        <w:rPr/>
        <w:t>anterior</w:t>
      </w:r>
      <w:r>
        <w:rPr>
          <w:spacing w:val="16"/>
        </w:rPr>
        <w:t> </w:t>
      </w:r>
      <w:r>
        <w:rPr/>
        <w:t>referidos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conveniencia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régimen</w:t>
      </w:r>
      <w:r>
        <w:rPr>
          <w:spacing w:val="-53"/>
        </w:rPr>
        <w:t> </w:t>
      </w:r>
      <w:r>
        <w:rPr/>
        <w:t>de monopolio y se recabará informe de la autoridad de competencia correspondiente,</w:t>
      </w:r>
      <w:r>
        <w:rPr>
          <w:spacing w:val="-53"/>
        </w:rPr>
        <w:t> </w:t>
      </w:r>
      <w:r>
        <w:rPr/>
        <w:t>si bien el acuerdo a que se refiere su apartado d) deberá ser optado por mayoría</w:t>
      </w:r>
      <w:r>
        <w:rPr>
          <w:spacing w:val="1"/>
        </w:rPr>
        <w:t> </w:t>
      </w:r>
      <w:r>
        <w:rPr/>
        <w:t>absoluta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miembros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Corporación.</w:t>
      </w:r>
    </w:p>
    <w:p>
      <w:pPr>
        <w:pStyle w:val="BodyText"/>
        <w:spacing w:line="254" w:lineRule="auto" w:before="5"/>
        <w:ind w:right="1272"/>
      </w:pPr>
      <w:r>
        <w:rPr/>
        <w:t>Recaído acuerdo de la Corporación, se elevará el expediente completo al órgano</w:t>
      </w:r>
      <w:r>
        <w:rPr>
          <w:spacing w:val="1"/>
        </w:rPr>
        <w:t> </w:t>
      </w:r>
      <w:r>
        <w:rPr/>
        <w:t>competente de la Comunidad Autónoma. </w:t>
      </w:r>
      <w:r>
        <w:rPr>
          <w:rFonts w:ascii="Arial" w:hAnsi="Arial"/>
          <w:b/>
        </w:rPr>
        <w:t>El Consejo de Gobierno de </w:t>
      </w:r>
      <w:r>
        <w:rPr/>
        <w:t>ésta deberá</w:t>
      </w:r>
      <w:r>
        <w:rPr>
          <w:spacing w:val="1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sobre su aprobación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tres meses.</w:t>
      </w:r>
    </w:p>
    <w:p>
      <w:pPr>
        <w:pStyle w:val="BodyText"/>
        <w:spacing w:line="249" w:lineRule="auto" w:before="0"/>
        <w:ind w:right="1273"/>
      </w:pPr>
      <w:r>
        <w:rPr/>
        <w:t>Si se solicitase dictamen del Consejo de Estado o del órgano consultivo superior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existiese,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computará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 invertido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evacuar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consulta.»</w:t>
      </w:r>
    </w:p>
    <w:p>
      <w:pPr>
        <w:pStyle w:val="BodyText"/>
        <w:ind w:left="0" w:firstLine="0"/>
        <w:jc w:val="left"/>
        <w:rPr>
          <w:sz w:val="21"/>
        </w:rPr>
      </w:pPr>
      <w:r>
        <w:rPr/>
        <w:pict>
          <v:shape style="position:absolute;margin-left:91.083672pt;margin-top:14.542485pt;width:413.15pt;height:40.35pt;mso-position-horizontal-relative:page;mso-position-vertical-relative:paragraph;z-index:-15725568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70" w:right="93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 en cuenta que se declara inconstitucional y nulo el inciso destacado, por Sentencia del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111/2016,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9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junio.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BOE-A-2016-6839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5"/>
        <w:ind w:left="0" w:firstLine="0"/>
        <w:jc w:val="left"/>
        <w:rPr>
          <w:sz w:val="19"/>
        </w:rPr>
      </w:pPr>
    </w:p>
    <w:p>
      <w:pPr>
        <w:spacing w:line="249" w:lineRule="auto" w:before="94"/>
        <w:ind w:left="134" w:right="1273" w:firstLine="0"/>
        <w:jc w:val="both"/>
        <w:rPr>
          <w:rFonts w:ascii="Arial" w:hAnsi="Arial"/>
          <w:i/>
          <w:sz w:val="20"/>
        </w:rPr>
      </w:pPr>
      <w:bookmarkStart w:name="Disposición final segunda. Modificación " w:id="73"/>
      <w:bookmarkEnd w:id="73"/>
      <w:r>
        <w:rPr/>
      </w:r>
      <w:bookmarkStart w:name="_bookmark33" w:id="74"/>
      <w:bookmarkEnd w:id="74"/>
      <w:r>
        <w:rPr/>
      </w:r>
      <w:r>
        <w:rPr>
          <w:rFonts w:ascii="Arial" w:hAnsi="Arial"/>
          <w:b/>
          <w:sz w:val="20"/>
        </w:rPr>
        <w:t>Disposición final segunda.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Modificación de la Ley 30/1992, de 26 de noviembre,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Administraciones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Públicas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Administrativo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Común.</w:t>
      </w:r>
    </w:p>
    <w:p>
      <w:pPr>
        <w:pStyle w:val="BodyText"/>
        <w:spacing w:line="249" w:lineRule="auto" w:before="110"/>
        <w:ind w:left="134" w:right="1272"/>
      </w:pPr>
      <w:r>
        <w:rPr/>
        <w:t>Se</w:t>
      </w:r>
      <w:r>
        <w:rPr>
          <w:spacing w:val="1"/>
        </w:rPr>
        <w:t> </w:t>
      </w:r>
      <w:r>
        <w:rPr/>
        <w:t>modifica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30/1992,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 Públicas y del Procedimiento Administrativo Común para incluir una nueva</w:t>
      </w:r>
      <w:r>
        <w:rPr>
          <w:spacing w:val="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adicional,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vigésima, con la</w:t>
      </w:r>
      <w:r>
        <w:rPr>
          <w:spacing w:val="-2"/>
        </w:rPr>
        <w:t> </w:t>
      </w:r>
      <w:r>
        <w:rPr/>
        <w:t>siguiente redacción: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81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vigésima.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consorcios.</w:t>
      </w:r>
    </w:p>
    <w:p>
      <w:pPr>
        <w:pStyle w:val="ListParagraph"/>
        <w:numPr>
          <w:ilvl w:val="1"/>
          <w:numId w:val="59"/>
        </w:numPr>
        <w:tabs>
          <w:tab w:pos="1403" w:val="left" w:leader="none"/>
        </w:tabs>
        <w:spacing w:line="249" w:lineRule="auto" w:before="117" w:after="0"/>
        <w:ind w:left="814" w:right="1272" w:firstLine="340"/>
        <w:jc w:val="both"/>
        <w:rPr>
          <w:sz w:val="20"/>
        </w:rPr>
      </w:pPr>
      <w:r>
        <w:rPr>
          <w:sz w:val="20"/>
        </w:rPr>
        <w:t>Los estatutos de cada consorcio determinarán la Administración pública a la</w:t>
      </w:r>
      <w:r>
        <w:rPr>
          <w:spacing w:val="1"/>
          <w:sz w:val="20"/>
        </w:rPr>
        <w:t> </w:t>
      </w:r>
      <w:r>
        <w:rPr>
          <w:sz w:val="20"/>
        </w:rPr>
        <w:t>que estará adscrito, así como su régimen orgánico, funcional y financiero de 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apartados.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1"/>
          <w:numId w:val="59"/>
        </w:numPr>
        <w:tabs>
          <w:tab w:pos="1385" w:val="left" w:leader="none"/>
        </w:tabs>
        <w:spacing w:line="249" w:lineRule="auto" w:before="127" w:after="0"/>
        <w:ind w:left="814" w:right="1274" w:firstLine="340"/>
        <w:jc w:val="both"/>
        <w:rPr>
          <w:sz w:val="20"/>
        </w:rPr>
      </w:pPr>
      <w:r>
        <w:rPr>
          <w:sz w:val="20"/>
        </w:rPr>
        <w:t>De acuerdo con los siguientes criterios de prioridad, referidos a la situación en</w:t>
      </w:r>
      <w:r>
        <w:rPr>
          <w:spacing w:val="1"/>
          <w:sz w:val="20"/>
        </w:rPr>
        <w:t> </w:t>
      </w:r>
      <w:r>
        <w:rPr>
          <w:sz w:val="20"/>
        </w:rPr>
        <w:t>el primer día del ejercicio presupuestario, el consorcio quedará adscrito, en cada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</w:rPr>
        <w:t>presupuestario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todo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periodo,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que:</w:t>
      </w:r>
    </w:p>
    <w:p>
      <w:pPr>
        <w:pStyle w:val="ListParagraph"/>
        <w:numPr>
          <w:ilvl w:val="0"/>
          <w:numId w:val="60"/>
        </w:numPr>
        <w:tabs>
          <w:tab w:pos="1389" w:val="left" w:leader="none"/>
        </w:tabs>
        <w:spacing w:line="240" w:lineRule="auto" w:before="172" w:after="0"/>
        <w:ind w:left="1388" w:right="0" w:hanging="235"/>
        <w:jc w:val="both"/>
        <w:rPr>
          <w:sz w:val="20"/>
        </w:rPr>
      </w:pPr>
      <w:r>
        <w:rPr>
          <w:sz w:val="20"/>
        </w:rPr>
        <w:t>Disponga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mayoría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votos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60"/>
        </w:numPr>
        <w:tabs>
          <w:tab w:pos="1392" w:val="left" w:leader="none"/>
        </w:tabs>
        <w:spacing w:line="249" w:lineRule="auto" w:before="10" w:after="0"/>
        <w:ind w:left="814" w:right="1272" w:firstLine="340"/>
        <w:jc w:val="both"/>
        <w:rPr>
          <w:sz w:val="20"/>
        </w:rPr>
      </w:pPr>
      <w:r>
        <w:rPr>
          <w:sz w:val="20"/>
        </w:rPr>
        <w:t>Tenga facultades para nombrar o destituir a la mayoría de los miembros de los</w:t>
      </w:r>
      <w:r>
        <w:rPr>
          <w:spacing w:val="-53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ejecutivos.</w:t>
      </w:r>
    </w:p>
    <w:p>
      <w:pPr>
        <w:pStyle w:val="ListParagraph"/>
        <w:numPr>
          <w:ilvl w:val="0"/>
          <w:numId w:val="60"/>
        </w:numPr>
        <w:tabs>
          <w:tab w:pos="1402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Tenga facultades para nombrar o destituir a la mayoría de los miembros 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directivo.</w:t>
      </w:r>
    </w:p>
    <w:p>
      <w:pPr>
        <w:pStyle w:val="ListParagraph"/>
        <w:numPr>
          <w:ilvl w:val="0"/>
          <w:numId w:val="60"/>
        </w:numPr>
        <w:tabs>
          <w:tab w:pos="1411" w:val="left" w:leader="none"/>
        </w:tabs>
        <w:spacing w:line="249" w:lineRule="auto" w:before="1" w:after="0"/>
        <w:ind w:left="814" w:right="1274" w:firstLine="340"/>
        <w:jc w:val="both"/>
        <w:rPr>
          <w:sz w:val="20"/>
        </w:rPr>
      </w:pPr>
      <w:r>
        <w:rPr>
          <w:sz w:val="20"/>
        </w:rPr>
        <w:t>Disponga de un mayor control sobre la actividad del consorcio debido a una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especial.</w:t>
      </w:r>
    </w:p>
    <w:p>
      <w:pPr>
        <w:pStyle w:val="ListParagraph"/>
        <w:numPr>
          <w:ilvl w:val="0"/>
          <w:numId w:val="60"/>
        </w:numPr>
        <w:tabs>
          <w:tab w:pos="1412" w:val="left" w:leader="none"/>
        </w:tabs>
        <w:spacing w:line="249" w:lineRule="auto" w:before="2" w:after="0"/>
        <w:ind w:left="814" w:right="1272" w:firstLine="340"/>
        <w:jc w:val="both"/>
        <w:rPr>
          <w:sz w:val="20"/>
        </w:rPr>
      </w:pPr>
      <w:r>
        <w:rPr>
          <w:sz w:val="20"/>
        </w:rPr>
        <w:t>Tenga facultades para nombrar o destituir a la mayoría de los miembros 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60"/>
        </w:numPr>
        <w:tabs>
          <w:tab w:pos="1335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Financie en más de un cincuenta por cien o, en su defecto, en mayor medida la</w:t>
      </w:r>
      <w:r>
        <w:rPr>
          <w:spacing w:val="-53"/>
          <w:sz w:val="20"/>
        </w:rPr>
        <w:t> </w:t>
      </w:r>
      <w:r>
        <w:rPr>
          <w:sz w:val="20"/>
        </w:rPr>
        <w:t>actividad desarrollada por el consorcio, teniendo en cuenta tanto la aportación del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-1"/>
          <w:sz w:val="20"/>
        </w:rPr>
        <w:t> </w:t>
      </w:r>
      <w:r>
        <w:rPr>
          <w:sz w:val="20"/>
        </w:rPr>
        <w:t>patrimonial</w:t>
      </w:r>
      <w:r>
        <w:rPr>
          <w:spacing w:val="-1"/>
          <w:sz w:val="20"/>
        </w:rPr>
        <w:t> </w:t>
      </w:r>
      <w:r>
        <w:rPr>
          <w:sz w:val="20"/>
        </w:rPr>
        <w:t>como la</w:t>
      </w:r>
      <w:r>
        <w:rPr>
          <w:spacing w:val="-2"/>
          <w:sz w:val="20"/>
        </w:rPr>
        <w:t> </w:t>
      </w:r>
      <w:r>
        <w:rPr>
          <w:sz w:val="20"/>
        </w:rPr>
        <w:t>financiación concedida cada</w:t>
      </w:r>
      <w:r>
        <w:rPr>
          <w:spacing w:val="-1"/>
          <w:sz w:val="20"/>
        </w:rPr>
        <w:t> </w:t>
      </w:r>
      <w:r>
        <w:rPr>
          <w:sz w:val="20"/>
        </w:rPr>
        <w:t>año.</w:t>
      </w:r>
    </w:p>
    <w:p>
      <w:pPr>
        <w:pStyle w:val="ListParagraph"/>
        <w:numPr>
          <w:ilvl w:val="0"/>
          <w:numId w:val="60"/>
        </w:numPr>
        <w:tabs>
          <w:tab w:pos="1388" w:val="left" w:leader="none"/>
        </w:tabs>
        <w:spacing w:line="240" w:lineRule="auto" w:before="2" w:after="0"/>
        <w:ind w:left="1388" w:right="0" w:hanging="234"/>
        <w:jc w:val="both"/>
        <w:rPr>
          <w:sz w:val="20"/>
        </w:rPr>
      </w:pPr>
      <w:r>
        <w:rPr>
          <w:sz w:val="20"/>
        </w:rPr>
        <w:t>Ostente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porcentaje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participación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fondo</w:t>
      </w:r>
      <w:r>
        <w:rPr>
          <w:spacing w:val="-4"/>
          <w:sz w:val="20"/>
        </w:rPr>
        <w:t> </w:t>
      </w:r>
      <w:r>
        <w:rPr>
          <w:sz w:val="20"/>
        </w:rPr>
        <w:t>patrimonial.</w:t>
      </w:r>
    </w:p>
    <w:p>
      <w:pPr>
        <w:pStyle w:val="ListParagraph"/>
        <w:numPr>
          <w:ilvl w:val="0"/>
          <w:numId w:val="60"/>
        </w:numPr>
        <w:tabs>
          <w:tab w:pos="1411" w:val="left" w:leader="none"/>
        </w:tabs>
        <w:spacing w:line="249" w:lineRule="auto" w:before="10" w:after="0"/>
        <w:ind w:left="814" w:right="1272" w:firstLine="340"/>
        <w:jc w:val="both"/>
        <w:rPr>
          <w:sz w:val="20"/>
        </w:rPr>
      </w:pPr>
      <w:r>
        <w:rPr>
          <w:sz w:val="20"/>
        </w:rPr>
        <w:t>Tenga mayor número de habitantes o extensión territorial dependiendo de si</w:t>
      </w:r>
      <w:r>
        <w:rPr>
          <w:spacing w:val="1"/>
          <w:sz w:val="20"/>
        </w:rPr>
        <w:t> </w:t>
      </w:r>
      <w:r>
        <w:rPr>
          <w:sz w:val="20"/>
        </w:rPr>
        <w:t>los fines definidos en el estatuto están orientados a la prestación de servicios, a las</w:t>
      </w:r>
      <w:r>
        <w:rPr>
          <w:spacing w:val="1"/>
          <w:sz w:val="20"/>
        </w:rPr>
        <w:t> </w:t>
      </w:r>
      <w:r>
        <w:rPr>
          <w:sz w:val="20"/>
        </w:rPr>
        <w:t>personas,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actuaciones</w:t>
      </w:r>
      <w:r>
        <w:rPr>
          <w:spacing w:val="-2"/>
          <w:sz w:val="20"/>
        </w:rPr>
        <w:t> </w:t>
      </w:r>
      <w:r>
        <w:rPr>
          <w:sz w:val="20"/>
        </w:rPr>
        <w:t>sobre el</w:t>
      </w:r>
      <w:r>
        <w:rPr>
          <w:spacing w:val="-2"/>
          <w:sz w:val="20"/>
        </w:rPr>
        <w:t> </w:t>
      </w:r>
      <w:r>
        <w:rPr>
          <w:sz w:val="20"/>
        </w:rPr>
        <w:t>territorio.</w:t>
      </w:r>
    </w:p>
    <w:p>
      <w:pPr>
        <w:pStyle w:val="ListParagraph"/>
        <w:numPr>
          <w:ilvl w:val="1"/>
          <w:numId w:val="59"/>
        </w:numPr>
        <w:tabs>
          <w:tab w:pos="1383" w:val="left" w:leader="none"/>
        </w:tabs>
        <w:spacing w:line="249" w:lineRule="auto" w:before="173" w:after="0"/>
        <w:ind w:left="814" w:right="1273" w:firstLine="340"/>
        <w:jc w:val="both"/>
        <w:rPr>
          <w:sz w:val="20"/>
        </w:rPr>
      </w:pPr>
      <w:r>
        <w:rPr>
          <w:sz w:val="20"/>
        </w:rPr>
        <w:t>En el supuesto de que participen en el consorcio entidades privadas sin ánimo</w:t>
      </w:r>
      <w:r>
        <w:rPr>
          <w:spacing w:val="1"/>
          <w:sz w:val="20"/>
        </w:rPr>
        <w:t> </w:t>
      </w:r>
      <w:r>
        <w:rPr>
          <w:sz w:val="20"/>
        </w:rPr>
        <w:t>de lucro, en todo caso el consorcio estará adscrito a la Administración pública que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1"/>
          <w:numId w:val="59"/>
        </w:numPr>
        <w:tabs>
          <w:tab w:pos="1394" w:val="left" w:leader="none"/>
        </w:tabs>
        <w:spacing w:line="249" w:lineRule="auto" w:before="2" w:after="0"/>
        <w:ind w:left="814" w:right="1271" w:firstLine="340"/>
        <w:jc w:val="both"/>
        <w:rPr>
          <w:sz w:val="20"/>
        </w:rPr>
      </w:pPr>
      <w:r>
        <w:rPr>
          <w:sz w:val="20"/>
        </w:rPr>
        <w:t>Los consorcios estarán sujetos al régimen de presupuestación, contabilidad y</w:t>
      </w:r>
      <w:r>
        <w:rPr>
          <w:spacing w:val="1"/>
          <w:sz w:val="20"/>
        </w:rPr>
        <w:t> </w:t>
      </w:r>
      <w:r>
        <w:rPr>
          <w:sz w:val="20"/>
        </w:rPr>
        <w:t>control de la Administración pública a la que estén adscritos, sin perjuicio de su</w:t>
      </w:r>
      <w:r>
        <w:rPr>
          <w:spacing w:val="1"/>
          <w:sz w:val="20"/>
        </w:rPr>
        <w:t> </w:t>
      </w:r>
      <w:r>
        <w:rPr>
          <w:sz w:val="20"/>
        </w:rPr>
        <w:t>sujeción a lo previsto en la Ley Orgánica 2/2012, de 27 de abril, de Estabilidad</w:t>
      </w:r>
      <w:r>
        <w:rPr>
          <w:spacing w:val="1"/>
          <w:sz w:val="20"/>
        </w:rPr>
        <w:t> </w:t>
      </w:r>
      <w:r>
        <w:rPr>
          <w:sz w:val="20"/>
        </w:rPr>
        <w:t>Presupuestaria y Sostenibilidad Financiera. En todo caso, se llevará a cabo una</w:t>
      </w:r>
      <w:r>
        <w:rPr>
          <w:spacing w:val="1"/>
          <w:sz w:val="20"/>
        </w:rPr>
        <w:t> </w:t>
      </w:r>
      <w:r>
        <w:rPr>
          <w:sz w:val="20"/>
        </w:rPr>
        <w:t>auditoría de las cuentas anuales que será responsabilidad del órgano de control de la</w:t>
      </w:r>
      <w:r>
        <w:rPr>
          <w:spacing w:val="-53"/>
          <w:sz w:val="20"/>
        </w:rPr>
        <w:t> </w:t>
      </w:r>
      <w:r>
        <w:rPr>
          <w:sz w:val="20"/>
        </w:rPr>
        <w:t>Administración a la que se haya adscrito el consorcio. Los consorcios deberán formar</w:t>
      </w:r>
      <w:r>
        <w:rPr>
          <w:spacing w:val="-53"/>
          <w:sz w:val="20"/>
        </w:rPr>
        <w:t> </w:t>
      </w:r>
      <w:r>
        <w:rPr>
          <w:sz w:val="20"/>
        </w:rPr>
        <w:t>parte de los presupuestos e incluirse en la cuenta general de la 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adscripción.</w:t>
      </w:r>
    </w:p>
    <w:p>
      <w:pPr>
        <w:pStyle w:val="ListParagraph"/>
        <w:numPr>
          <w:ilvl w:val="1"/>
          <w:numId w:val="59"/>
        </w:numPr>
        <w:tabs>
          <w:tab w:pos="1438" w:val="left" w:leader="none"/>
        </w:tabs>
        <w:spacing w:line="249" w:lineRule="auto" w:before="7" w:after="0"/>
        <w:ind w:left="81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consorcios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funcionario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laboral</w:t>
      </w:r>
      <w:r>
        <w:rPr>
          <w:spacing w:val="1"/>
          <w:sz w:val="20"/>
        </w:rPr>
        <w:t> </w:t>
      </w:r>
      <w:r>
        <w:rPr>
          <w:sz w:val="20"/>
        </w:rPr>
        <w:t>procedente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reasignación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participantes,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adscripción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retribuciones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superar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puestos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equivalentes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aquélla.»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134" w:right="1360" w:hanging="1"/>
        <w:jc w:val="left"/>
        <w:rPr>
          <w:rFonts w:ascii="Arial" w:hAnsi="Arial"/>
          <w:i/>
          <w:sz w:val="20"/>
        </w:rPr>
      </w:pPr>
      <w:bookmarkStart w:name="Disposición final tercera. Modificación " w:id="75"/>
      <w:bookmarkEnd w:id="75"/>
      <w:r>
        <w:rPr/>
      </w:r>
      <w:bookmarkStart w:name="_bookmark34" w:id="76"/>
      <w:bookmarkEnd w:id="7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tercera.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2/2011,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4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marzo,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Economía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Sostenible.</w:t>
      </w:r>
    </w:p>
    <w:p>
      <w:pPr>
        <w:pStyle w:val="BodyText"/>
        <w:spacing w:line="249" w:lineRule="auto" w:before="110"/>
        <w:ind w:left="134" w:right="1238"/>
        <w:jc w:val="left"/>
      </w:pPr>
      <w:r>
        <w:rPr/>
        <w:t>Se</w:t>
      </w:r>
      <w:r>
        <w:rPr>
          <w:spacing w:val="6"/>
        </w:rPr>
        <w:t> </w:t>
      </w:r>
      <w:r>
        <w:rPr/>
        <w:t>modifica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apartado</w:t>
      </w:r>
      <w:r>
        <w:rPr>
          <w:spacing w:val="6"/>
        </w:rPr>
        <w:t> </w:t>
      </w:r>
      <w:r>
        <w:rPr/>
        <w:t>1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36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6"/>
        </w:rPr>
        <w:t> </w:t>
      </w:r>
      <w:r>
        <w:rPr/>
        <w:t>2/2011,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4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marzo,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Economía</w:t>
      </w:r>
      <w:r>
        <w:rPr>
          <w:spacing w:val="-53"/>
        </w:rPr>
        <w:t> </w:t>
      </w:r>
      <w:r>
        <w:rPr/>
        <w:t>Sostenible,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términos:</w:t>
      </w:r>
    </w:p>
    <w:p>
      <w:pPr>
        <w:pStyle w:val="BodyText"/>
        <w:spacing w:line="249" w:lineRule="auto" w:before="171"/>
        <w:ind w:right="1272"/>
      </w:pPr>
      <w:r>
        <w:rPr/>
        <w:t>«1. En el supuesto de que las Entidades Locales incumplan la obligación de</w:t>
      </w:r>
      <w:r>
        <w:rPr>
          <w:spacing w:val="1"/>
        </w:rPr>
        <w:t> </w:t>
      </w:r>
      <w:r>
        <w:rPr/>
        <w:t>remitir al Ministerio de Hacienda y Administraciones Públicas toda la información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193.5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refundido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Reguladora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56"/>
        </w:rPr>
        <w:t> </w:t>
      </w:r>
      <w:r>
        <w:rPr/>
        <w:t>Haciendas</w:t>
      </w:r>
      <w:r>
        <w:rPr>
          <w:spacing w:val="56"/>
        </w:rPr>
        <w:t> </w:t>
      </w:r>
      <w:r>
        <w:rPr/>
        <w:t>Locales,</w:t>
      </w:r>
      <w:r>
        <w:rPr>
          <w:spacing w:val="56"/>
        </w:rPr>
        <w:t> </w:t>
      </w:r>
      <w:r>
        <w:rPr/>
        <w:t>aprobado</w:t>
      </w:r>
      <w:r>
        <w:rPr>
          <w:spacing w:val="56"/>
        </w:rPr>
        <w:t> </w:t>
      </w:r>
      <w:r>
        <w:rPr/>
        <w:t>por</w:t>
      </w:r>
      <w:r>
        <w:rPr>
          <w:spacing w:val="56"/>
        </w:rPr>
        <w:t> </w:t>
      </w:r>
      <w:r>
        <w:rPr/>
        <w:t>el</w:t>
      </w:r>
      <w:r>
        <w:rPr>
          <w:spacing w:val="56"/>
        </w:rPr>
        <w:t> </w:t>
      </w:r>
      <w:r>
        <w:rPr/>
        <w:t>Real   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2/2004,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Autonómica y Local, procederá a retener a partir del mes de junio del ejercicio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liquidación,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regularización de la citada remisión, así como la de las liquidaciones de los ejercicios</w:t>
      </w:r>
      <w:r>
        <w:rPr>
          <w:spacing w:val="1"/>
        </w:rPr>
        <w:t> </w:t>
      </w:r>
      <w:r>
        <w:rPr/>
        <w:t>a los que resulta de aplicación la presente norma, el importe de las entregas a cuenta</w:t>
      </w:r>
      <w:r>
        <w:rPr>
          <w:spacing w:val="-53"/>
        </w:rPr>
        <w:t> </w:t>
      </w:r>
      <w:r>
        <w:rPr/>
        <w:t>y, en su caso, anticipos y liquidaciones definitivas de la participación en los tributos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que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line="249" w:lineRule="auto" w:before="10"/>
        <w:ind w:right="1272"/>
      </w:pPr>
      <w:r>
        <w:rPr/>
        <w:t>Asimismo, en el supuesto de que las Entidades Locales incumplan la obligación</w:t>
      </w:r>
      <w:r>
        <w:rPr>
          <w:spacing w:val="1"/>
        </w:rPr>
        <w:t> </w:t>
      </w:r>
      <w:r>
        <w:rPr/>
        <w:t>de remitir al Tribunal de Cuentas la información a la que se refiere el artículo 212.5</w:t>
      </w:r>
      <w:r>
        <w:rPr>
          <w:spacing w:val="1"/>
        </w:rPr>
        <w:t> </w:t>
      </w:r>
      <w:r>
        <w:rPr/>
        <w:t>del</w:t>
      </w:r>
      <w:r>
        <w:rPr>
          <w:spacing w:val="7"/>
        </w:rPr>
        <w:t> </w:t>
      </w:r>
      <w:r>
        <w:rPr/>
        <w:t>texto</w:t>
      </w:r>
      <w:r>
        <w:rPr>
          <w:spacing w:val="8"/>
        </w:rPr>
        <w:t> </w:t>
      </w:r>
      <w:r>
        <w:rPr/>
        <w:t>refundido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Ley</w:t>
      </w:r>
      <w:r>
        <w:rPr>
          <w:spacing w:val="7"/>
        </w:rPr>
        <w:t> </w:t>
      </w:r>
      <w:r>
        <w:rPr/>
        <w:t>Reguladora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Haciendas</w:t>
      </w:r>
      <w:r>
        <w:rPr>
          <w:spacing w:val="8"/>
        </w:rPr>
        <w:t> </w:t>
      </w:r>
      <w:r>
        <w:rPr/>
        <w:t>Locales,</w:t>
      </w:r>
      <w:r>
        <w:rPr>
          <w:spacing w:val="8"/>
        </w:rPr>
        <w:t> </w:t>
      </w:r>
      <w:r>
        <w:rPr/>
        <w:t>aprobado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firstLine="0"/>
      </w:pPr>
      <w:bookmarkStart w:name="Información Relacionada" w:id="77"/>
      <w:bookmarkEnd w:id="77"/>
      <w:r>
        <w:rPr/>
      </w:r>
      <w:r>
        <w:rPr/>
        <w:t>Real Decreto Legislativo 2/2004, de 5 de marzo, se podrá retener el importe de las</w:t>
      </w:r>
      <w:r>
        <w:rPr>
          <w:spacing w:val="1"/>
        </w:rPr>
        <w:t> </w:t>
      </w:r>
      <w:r>
        <w:rPr/>
        <w:t>entregas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anticipos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liquidaciones</w:t>
      </w:r>
      <w:r>
        <w:rPr>
          <w:spacing w:val="1"/>
        </w:rPr>
        <w:t> </w:t>
      </w:r>
      <w:r>
        <w:rPr/>
        <w:t>definitivas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</w:t>
      </w:r>
      <w:r>
        <w:rPr>
          <w:spacing w:val="51"/>
        </w:rPr>
        <w:t> </w:t>
      </w:r>
      <w:r>
        <w:rPr/>
        <w:t>cumplida</w:t>
      </w:r>
      <w:r>
        <w:rPr>
          <w:spacing w:val="52"/>
        </w:rPr>
        <w:t> </w:t>
      </w:r>
      <w:r>
        <w:rPr/>
        <w:t>tal</w:t>
      </w:r>
      <w:r>
        <w:rPr>
          <w:spacing w:val="52"/>
        </w:rPr>
        <w:t> </w:t>
      </w:r>
      <w:r>
        <w:rPr/>
        <w:t>obligación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remisión.</w:t>
      </w:r>
      <w:r>
        <w:rPr>
          <w:spacing w:val="52"/>
        </w:rPr>
        <w:t> </w:t>
      </w:r>
      <w:r>
        <w:rPr/>
        <w:t>Para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anterior</w:t>
      </w:r>
      <w:r>
        <w:rPr>
          <w:spacing w:val="51"/>
        </w:rPr>
        <w:t> </w:t>
      </w:r>
      <w:r>
        <w:rPr/>
        <w:t>retención,</w:t>
      </w:r>
      <w:r>
        <w:rPr>
          <w:spacing w:val="52"/>
        </w:rPr>
        <w:t> </w:t>
      </w:r>
      <w:r>
        <w:rPr/>
        <w:t>o</w:t>
      </w:r>
      <w:r>
        <w:rPr>
          <w:spacing w:val="-53"/>
        </w:rPr>
        <w:t> </w:t>
      </w:r>
      <w:r>
        <w:rPr/>
        <w:t>suspensión de la misma, se pueda practicar será necesaria una comunicación del</w:t>
      </w:r>
      <w:r>
        <w:rPr>
          <w:spacing w:val="1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Cuentas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Autonómica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line="249" w:lineRule="auto" w:before="5"/>
        <w:ind w:right="1271"/>
      </w:pP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retención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cuantía</w:t>
      </w:r>
      <w:r>
        <w:rPr>
          <w:spacing w:val="1"/>
        </w:rPr>
        <w:t> </w:t>
      </w:r>
      <w:r>
        <w:rPr/>
        <w:t>resultante,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practicados, en su caso, los reintegros y las devoluciones de los anticipos regulados</w:t>
      </w:r>
      <w:r>
        <w:rPr>
          <w:spacing w:val="1"/>
        </w:rPr>
        <w:t> </w:t>
      </w:r>
      <w:r>
        <w:rPr/>
        <w:t>en las Leyes de Presupuestos Generales del Estado, así como las retenciones a las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adicional</w:t>
      </w:r>
      <w:r>
        <w:rPr>
          <w:spacing w:val="-2"/>
        </w:rPr>
        <w:t> </w:t>
      </w:r>
      <w:r>
        <w:rPr/>
        <w:t>cuarta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mencionado</w:t>
      </w:r>
      <w:r>
        <w:rPr>
          <w:spacing w:val="-1"/>
        </w:rPr>
        <w:t> </w:t>
      </w:r>
      <w:r>
        <w:rPr/>
        <w:t>texto</w:t>
      </w:r>
      <w:r>
        <w:rPr>
          <w:spacing w:val="-1"/>
        </w:rPr>
        <w:t> </w:t>
      </w:r>
      <w:r>
        <w:rPr/>
        <w:t>refundido.»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134" w:right="1238" w:firstLine="0"/>
        <w:jc w:val="left"/>
        <w:rPr>
          <w:rFonts w:ascii="Arial" w:hAnsi="Arial"/>
          <w:i/>
          <w:sz w:val="20"/>
        </w:rPr>
      </w:pPr>
      <w:bookmarkStart w:name="Disposición final cuarta. Modificación d" w:id="78"/>
      <w:bookmarkEnd w:id="78"/>
      <w:r>
        <w:rPr/>
      </w:r>
      <w:bookmarkStart w:name="_bookmark35" w:id="79"/>
      <w:bookmarkEnd w:id="79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cuarta.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Real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Decreto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Legislativo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2/2008,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20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junio,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 aprueba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Texto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Refundido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Suelo.</w:t>
      </w:r>
    </w:p>
    <w:p>
      <w:pPr>
        <w:pStyle w:val="BodyText"/>
        <w:spacing w:before="110"/>
        <w:ind w:left="474" w:firstLine="0"/>
        <w:jc w:val="left"/>
      </w:pPr>
      <w:r>
        <w:rPr/>
        <w:t>Se</w:t>
      </w:r>
      <w:r>
        <w:rPr>
          <w:spacing w:val="-3"/>
        </w:rPr>
        <w:t> </w:t>
      </w:r>
      <w:r>
        <w:rPr/>
        <w:t>incorpora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nuevo</w:t>
      </w:r>
      <w:r>
        <w:rPr>
          <w:spacing w:val="-3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39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redacción:</w:t>
      </w:r>
    </w:p>
    <w:p>
      <w:pPr>
        <w:pStyle w:val="BodyText"/>
        <w:spacing w:line="249" w:lineRule="auto" w:before="180"/>
        <w:ind w:right="1273"/>
      </w:pPr>
      <w:r>
        <w:rPr/>
        <w:t>«5.</w:t>
      </w:r>
      <w:r>
        <w:rPr>
          <w:spacing w:val="31"/>
        </w:rPr>
        <w:t> </w:t>
      </w:r>
      <w:r>
        <w:rPr/>
        <w:t>Excepcionalmente,</w:t>
      </w:r>
      <w:r>
        <w:rPr>
          <w:spacing w:val="31"/>
        </w:rPr>
        <w:t> </w:t>
      </w:r>
      <w:r>
        <w:rPr/>
        <w:t>los</w:t>
      </w:r>
      <w:r>
        <w:rPr>
          <w:spacing w:val="31"/>
        </w:rPr>
        <w:t> </w:t>
      </w:r>
      <w:r>
        <w:rPr/>
        <w:t>municipios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dispongan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un</w:t>
      </w:r>
      <w:r>
        <w:rPr>
          <w:spacing w:val="31"/>
        </w:rPr>
        <w:t> </w:t>
      </w:r>
      <w:r>
        <w:rPr/>
        <w:t>patrimonio</w:t>
      </w:r>
      <w:r>
        <w:rPr>
          <w:spacing w:val="31"/>
        </w:rPr>
        <w:t> </w:t>
      </w:r>
      <w:r>
        <w:rPr/>
        <w:t>público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suelo,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destinarlo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reducir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deuda</w:t>
      </w:r>
      <w:r>
        <w:rPr>
          <w:spacing w:val="1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Ayuntamiento,</w:t>
      </w:r>
      <w:r>
        <w:rPr>
          <w:spacing w:val="-1"/>
        </w:rPr>
        <w:t> </w:t>
      </w:r>
      <w:r>
        <w:rPr/>
        <w:t>siempre que</w:t>
      </w:r>
      <w:r>
        <w:rPr>
          <w:spacing w:val="-1"/>
        </w:rPr>
        <w:t> </w:t>
      </w:r>
      <w:r>
        <w:rPr/>
        <w:t>se cumplan todos los</w:t>
      </w:r>
      <w:r>
        <w:rPr>
          <w:spacing w:val="-1"/>
        </w:rPr>
        <w:t> </w:t>
      </w:r>
      <w:r>
        <w:rPr/>
        <w:t>requisitos siguientes:</w:t>
      </w:r>
    </w:p>
    <w:p>
      <w:pPr>
        <w:pStyle w:val="ListParagraph"/>
        <w:numPr>
          <w:ilvl w:val="0"/>
          <w:numId w:val="61"/>
        </w:numPr>
        <w:tabs>
          <w:tab w:pos="1447" w:val="left" w:leader="none"/>
        </w:tabs>
        <w:spacing w:line="249" w:lineRule="auto" w:before="172" w:after="0"/>
        <w:ind w:left="814" w:right="1273" w:firstLine="340"/>
        <w:jc w:val="both"/>
        <w:rPr>
          <w:sz w:val="20"/>
        </w:rPr>
      </w:pP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aprobado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curso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liquidado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ejercicios</w:t>
      </w:r>
      <w:r>
        <w:rPr>
          <w:spacing w:val="-2"/>
          <w:sz w:val="20"/>
        </w:rPr>
        <w:t> </w:t>
      </w:r>
      <w:r>
        <w:rPr>
          <w:sz w:val="20"/>
        </w:rPr>
        <w:t>anteriores.</w:t>
      </w:r>
    </w:p>
    <w:p>
      <w:pPr>
        <w:pStyle w:val="ListParagraph"/>
        <w:numPr>
          <w:ilvl w:val="0"/>
          <w:numId w:val="61"/>
        </w:numPr>
        <w:tabs>
          <w:tab w:pos="1509" w:val="left" w:leader="none"/>
        </w:tabs>
        <w:spacing w:line="249" w:lineRule="auto" w:before="2" w:after="0"/>
        <w:ind w:left="814" w:right="1273" w:firstLine="340"/>
        <w:jc w:val="both"/>
        <w:rPr>
          <w:sz w:val="20"/>
        </w:rPr>
      </w:pP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patrimonio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suelo</w:t>
      </w:r>
      <w:r>
        <w:rPr>
          <w:spacing w:val="1"/>
          <w:sz w:val="20"/>
        </w:rPr>
        <w:t> </w:t>
      </w:r>
      <w:r>
        <w:rPr>
          <w:sz w:val="20"/>
        </w:rPr>
        <w:t>correctamente</w:t>
      </w:r>
      <w:r>
        <w:rPr>
          <w:spacing w:val="1"/>
          <w:sz w:val="20"/>
        </w:rPr>
        <w:t> </w:t>
      </w:r>
      <w:r>
        <w:rPr>
          <w:sz w:val="20"/>
        </w:rPr>
        <w:t>actualizado.</w:t>
      </w:r>
    </w:p>
    <w:p>
      <w:pPr>
        <w:pStyle w:val="ListParagraph"/>
        <w:numPr>
          <w:ilvl w:val="0"/>
          <w:numId w:val="61"/>
        </w:numPr>
        <w:tabs>
          <w:tab w:pos="1388" w:val="left" w:leader="none"/>
        </w:tabs>
        <w:spacing w:line="249" w:lineRule="auto" w:before="2" w:after="0"/>
        <w:ind w:left="814" w:right="1272" w:firstLine="340"/>
        <w:jc w:val="both"/>
        <w:rPr>
          <w:sz w:val="20"/>
        </w:rPr>
      </w:pPr>
      <w:r>
        <w:rPr>
          <w:sz w:val="20"/>
        </w:rPr>
        <w:t>Que el presupuesto municipal tenga correctamente contabilizadas las partidas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1"/>
          <w:sz w:val="20"/>
        </w:rPr>
        <w:t> </w:t>
      </w:r>
      <w:r>
        <w:rPr>
          <w:sz w:val="20"/>
        </w:rPr>
        <w:t>municipal del</w:t>
      </w:r>
      <w:r>
        <w:rPr>
          <w:spacing w:val="-1"/>
          <w:sz w:val="20"/>
        </w:rPr>
        <w:t> </w:t>
      </w:r>
      <w:r>
        <w:rPr>
          <w:sz w:val="20"/>
        </w:rPr>
        <w:t>suelo.</w:t>
      </w:r>
    </w:p>
    <w:p>
      <w:pPr>
        <w:pStyle w:val="ListParagraph"/>
        <w:numPr>
          <w:ilvl w:val="0"/>
          <w:numId w:val="61"/>
        </w:numPr>
        <w:tabs>
          <w:tab w:pos="1445" w:val="left" w:leader="none"/>
        </w:tabs>
        <w:spacing w:line="249" w:lineRule="auto" w:before="1" w:after="0"/>
        <w:ind w:left="814" w:right="1273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exista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justifique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dedicar</w:t>
      </w:r>
      <w:r>
        <w:rPr>
          <w:spacing w:val="1"/>
          <w:sz w:val="20"/>
        </w:rPr>
        <w:t> </w:t>
      </w:r>
      <w:r>
        <w:rPr>
          <w:sz w:val="20"/>
        </w:rPr>
        <w:t>esas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patrimonio público del suelo y que se van a destinar a la reducción de la deuda de 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-3"/>
          <w:sz w:val="20"/>
        </w:rPr>
        <w:t> </w:t>
      </w:r>
      <w:r>
        <w:rPr>
          <w:sz w:val="20"/>
        </w:rPr>
        <w:t>Local,</w:t>
      </w:r>
      <w:r>
        <w:rPr>
          <w:spacing w:val="-3"/>
          <w:sz w:val="20"/>
        </w:rPr>
        <w:t> </w:t>
      </w:r>
      <w:r>
        <w:rPr>
          <w:sz w:val="20"/>
        </w:rPr>
        <w:t>indicando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modo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procederá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devolución.</w:t>
      </w:r>
    </w:p>
    <w:p>
      <w:pPr>
        <w:pStyle w:val="ListParagraph"/>
        <w:numPr>
          <w:ilvl w:val="0"/>
          <w:numId w:val="61"/>
        </w:numPr>
        <w:tabs>
          <w:tab w:pos="1417" w:val="left" w:leader="none"/>
        </w:tabs>
        <w:spacing w:line="249" w:lineRule="auto" w:before="3" w:after="0"/>
        <w:ind w:left="814" w:right="1274" w:firstLine="340"/>
        <w:jc w:val="both"/>
        <w:rPr>
          <w:sz w:val="20"/>
        </w:rPr>
      </w:pPr>
      <w:r>
        <w:rPr>
          <w:sz w:val="20"/>
        </w:rPr>
        <w:t>Que se haya obtenido la autorización previa del órgano que ejerza la tutela</w:t>
      </w:r>
      <w:r>
        <w:rPr>
          <w:spacing w:val="1"/>
          <w:sz w:val="20"/>
        </w:rPr>
        <w:t> </w:t>
      </w:r>
      <w:r>
        <w:rPr>
          <w:sz w:val="20"/>
        </w:rPr>
        <w:t>financiera.</w:t>
      </w:r>
    </w:p>
    <w:p>
      <w:pPr>
        <w:pStyle w:val="BodyText"/>
        <w:spacing w:line="249" w:lineRule="auto" w:before="172"/>
        <w:ind w:right="1274"/>
      </w:pPr>
      <w:r>
        <w:rPr/>
        <w:t>El importe del que se disponga deberá ser repuesto por la Corporación Local, en</w:t>
      </w:r>
      <w:r>
        <w:rPr>
          <w:spacing w:val="1"/>
        </w:rPr>
        <w:t> </w:t>
      </w:r>
      <w:r>
        <w:rPr/>
        <w:t>un plazo máximo de diez años, de acuerdo con las anualidades y porcentajes fijados</w:t>
      </w:r>
      <w:r>
        <w:rPr>
          <w:spacing w:val="1"/>
        </w:rPr>
        <w:t> </w:t>
      </w:r>
      <w:r>
        <w:rPr/>
        <w:t>por Acuerdo del Pleno para la devolución al patrimonio municipal del suelo de las</w:t>
      </w:r>
      <w:r>
        <w:rPr>
          <w:spacing w:val="1"/>
        </w:rPr>
        <w:t> </w:t>
      </w:r>
      <w:r>
        <w:rPr/>
        <w:t>cantidades</w:t>
      </w:r>
      <w:r>
        <w:rPr>
          <w:spacing w:val="-1"/>
        </w:rPr>
        <w:t> </w:t>
      </w:r>
      <w:r>
        <w:rPr/>
        <w:t>utilizadas.</w:t>
      </w:r>
    </w:p>
    <w:p>
      <w:pPr>
        <w:pStyle w:val="BodyText"/>
        <w:spacing w:line="249" w:lineRule="auto" w:before="3"/>
        <w:ind w:right="1273"/>
      </w:pPr>
      <w:r>
        <w:rPr/>
        <w:t>Asimismo,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adopción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recoger,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corrientes,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anualidades</w:t>
      </w:r>
      <w:r>
        <w:rPr>
          <w:spacing w:val="1"/>
        </w:rPr>
        <w:t> </w:t>
      </w:r>
      <w:r>
        <w:rPr/>
        <w:t>citadas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anterior.»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final quinta. Título compete" w:id="80"/>
      <w:bookmarkEnd w:id="80"/>
      <w:r>
        <w:rPr/>
      </w:r>
      <w:bookmarkStart w:name="_bookmark36" w:id="81"/>
      <w:bookmarkEnd w:id="8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quinta.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Título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competencial.</w:t>
      </w:r>
    </w:p>
    <w:p>
      <w:pPr>
        <w:pStyle w:val="BodyText"/>
        <w:spacing w:line="249" w:lineRule="auto" w:before="117"/>
        <w:ind w:left="134" w:right="1238"/>
        <w:jc w:val="left"/>
      </w:pPr>
      <w:r>
        <w:rPr/>
        <w:t>Esta</w:t>
      </w:r>
      <w:r>
        <w:rPr>
          <w:spacing w:val="5"/>
        </w:rPr>
        <w:t> </w:t>
      </w:r>
      <w:r>
        <w:rPr/>
        <w:t>Ley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dicta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amparo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títulos</w:t>
      </w:r>
      <w:r>
        <w:rPr>
          <w:spacing w:val="5"/>
        </w:rPr>
        <w:t> </w:t>
      </w:r>
      <w:r>
        <w:rPr/>
        <w:t>competenciales</w:t>
      </w:r>
      <w:r>
        <w:rPr>
          <w:spacing w:val="5"/>
        </w:rPr>
        <w:t> </w:t>
      </w:r>
      <w:r>
        <w:rPr/>
        <w:t>recogidos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apartados</w:t>
      </w:r>
      <w:r>
        <w:rPr>
          <w:spacing w:val="5"/>
        </w:rPr>
        <w:t> </w:t>
      </w:r>
      <w:r>
        <w:rPr/>
        <w:t>14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149.1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final sexta. Entrada en vigo" w:id="82"/>
      <w:bookmarkEnd w:id="82"/>
      <w:r>
        <w:rPr/>
      </w:r>
      <w:bookmarkStart w:name="_bookmark37" w:id="83"/>
      <w:bookmarkEnd w:id="8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sexta.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Entrada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vigor.</w:t>
      </w:r>
    </w:p>
    <w:p>
      <w:pPr>
        <w:pStyle w:val="BodyText"/>
        <w:spacing w:line="249" w:lineRule="auto" w:before="118"/>
        <w:ind w:left="134" w:right="1238"/>
        <w:jc w:val="left"/>
      </w:pPr>
      <w:r>
        <w:rPr/>
        <w:t>La</w:t>
      </w:r>
      <w:r>
        <w:rPr>
          <w:spacing w:val="33"/>
        </w:rPr>
        <w:t> </w:t>
      </w:r>
      <w:r>
        <w:rPr/>
        <w:t>presente</w:t>
      </w:r>
      <w:r>
        <w:rPr>
          <w:spacing w:val="34"/>
        </w:rPr>
        <w:t> </w:t>
      </w:r>
      <w:r>
        <w:rPr/>
        <w:t>Ley</w:t>
      </w:r>
      <w:r>
        <w:rPr>
          <w:spacing w:val="34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vigor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4"/>
        </w:rPr>
        <w:t> </w:t>
      </w:r>
      <w:r>
        <w:rPr/>
        <w:t>al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su</w:t>
      </w:r>
      <w:r>
        <w:rPr>
          <w:spacing w:val="34"/>
        </w:rPr>
        <w:t> </w:t>
      </w:r>
      <w:r>
        <w:rPr/>
        <w:t>publicación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«Boletín</w:t>
      </w:r>
      <w:r>
        <w:rPr>
          <w:spacing w:val="-5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Estado».</w:t>
      </w:r>
    </w:p>
    <w:p>
      <w:pPr>
        <w:pStyle w:val="BodyText"/>
        <w:spacing w:before="122"/>
        <w:ind w:left="474" w:firstLine="0"/>
        <w:jc w:val="left"/>
      </w:pPr>
      <w:bookmarkStart w:name="[Firma]" w:id="84"/>
      <w:bookmarkEnd w:id="84"/>
      <w:r>
        <w:rPr/>
      </w:r>
      <w:r>
        <w:rPr/>
        <w:t>Por tanto,</w:t>
      </w:r>
    </w:p>
    <w:p>
      <w:pPr>
        <w:pStyle w:val="BodyText"/>
        <w:spacing w:line="249" w:lineRule="auto" w:before="10"/>
        <w:ind w:left="134" w:right="1238"/>
        <w:jc w:val="left"/>
      </w:pPr>
      <w:r>
        <w:rPr/>
        <w:t>Mando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todos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españoles,</w:t>
      </w:r>
      <w:r>
        <w:rPr>
          <w:spacing w:val="11"/>
        </w:rPr>
        <w:t> </w:t>
      </w:r>
      <w:r>
        <w:rPr/>
        <w:t>particulares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autoridades,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guarden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hagan</w:t>
      </w:r>
      <w:r>
        <w:rPr>
          <w:spacing w:val="11"/>
        </w:rPr>
        <w:t> </w:t>
      </w:r>
      <w:r>
        <w:rPr/>
        <w:t>guardar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21"/>
        <w:ind w:left="474" w:firstLine="0"/>
        <w:jc w:val="left"/>
      </w:pPr>
      <w:r>
        <w:rPr/>
        <w:t>Madrid,</w:t>
      </w:r>
      <w:r>
        <w:rPr>
          <w:spacing w:val="-3"/>
        </w:rPr>
        <w:t> </w:t>
      </w:r>
      <w:r>
        <w:rPr/>
        <w:t>27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180"/>
        <w:ind w:left="0" w:right="1272" w:firstLine="0"/>
        <w:jc w:val="right"/>
      </w:pPr>
      <w:r>
        <w:rPr/>
        <w:t>JUAN</w:t>
      </w:r>
      <w:r>
        <w:rPr>
          <w:spacing w:val="-3"/>
        </w:rPr>
        <w:t> </w:t>
      </w:r>
      <w:r>
        <w:rPr/>
        <w:t>CARLOS</w:t>
      </w:r>
      <w:r>
        <w:rPr>
          <w:spacing w:val="-3"/>
        </w:rPr>
        <w:t> </w:t>
      </w:r>
      <w:r>
        <w:rPr/>
        <w:t>R.</w:t>
      </w:r>
    </w:p>
    <w:p>
      <w:pPr>
        <w:spacing w:line="261" w:lineRule="auto" w:before="131"/>
        <w:ind w:left="3294" w:right="4432" w:firstLine="0"/>
        <w:jc w:val="center"/>
        <w:rPr>
          <w:sz w:val="16"/>
        </w:rPr>
      </w:pPr>
      <w:r>
        <w:rPr>
          <w:sz w:val="16"/>
        </w:rPr>
        <w:t>El Presidente del Gobierno,</w:t>
      </w:r>
      <w:r>
        <w:rPr>
          <w:spacing w:val="-42"/>
          <w:sz w:val="16"/>
        </w:rPr>
        <w:t> </w:t>
      </w:r>
      <w:r>
        <w:rPr>
          <w:sz w:val="16"/>
        </w:rPr>
        <w:t>MARIANO</w:t>
      </w:r>
      <w:r>
        <w:rPr>
          <w:spacing w:val="-1"/>
          <w:sz w:val="16"/>
        </w:rPr>
        <w:t> </w:t>
      </w:r>
      <w:r>
        <w:rPr>
          <w:sz w:val="16"/>
        </w:rPr>
        <w:t>RAJOY</w:t>
      </w:r>
      <w:r>
        <w:rPr>
          <w:spacing w:val="-2"/>
          <w:sz w:val="16"/>
        </w:rPr>
        <w:t> </w:t>
      </w:r>
      <w:r>
        <w:rPr>
          <w:sz w:val="16"/>
        </w:rPr>
        <w:t>BREY</w:t>
      </w:r>
    </w:p>
    <w:p>
      <w:pPr>
        <w:spacing w:after="0" w:line="261" w:lineRule="auto"/>
        <w:jc w:val="center"/>
        <w:rPr>
          <w:sz w:val="16"/>
        </w:rPr>
        <w:sectPr>
          <w:pgSz w:w="11910" w:h="16840"/>
          <w:pgMar w:header="529" w:footer="570" w:top="1200" w:bottom="760" w:left="168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22"/>
        </w:rPr>
      </w:pPr>
    </w:p>
    <w:p>
      <w:pPr>
        <w:pStyle w:val="BodyText"/>
        <w:spacing w:before="0"/>
        <w:ind w:left="133" w:firstLine="0"/>
        <w:jc w:val="left"/>
      </w:pPr>
      <w:r>
        <w:rPr>
          <w:position w:val="0"/>
        </w:rPr>
        <w:pict>
          <v:shape style="width:413.15pt;height:289.4pt;mso-position-horizontal-relative:char;mso-position-vertical-relative:line" type="#_x0000_t202" filled="true" fillcolor="#f7f7ff" stroked="true" strokeweight=".75pt" strokecolor="#9f9f9f">
            <w10:anchorlock/>
            <v:textbox inset="0,0,0,0">
              <w:txbxContent>
                <w:p>
                  <w:pPr>
                    <w:pStyle w:val="BodyText"/>
                    <w:spacing w:before="7"/>
                    <w:ind w:left="0" w:firstLine="0"/>
                    <w:jc w:val="left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3036" w:right="3036" w:firstLine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Información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Relacionada</w:t>
                  </w:r>
                </w:p>
                <w:p>
                  <w:pPr>
                    <w:pStyle w:val="BodyText"/>
                    <w:spacing w:before="1"/>
                    <w:ind w:left="0" w:firstLine="0"/>
                    <w:jc w:val="left"/>
                    <w:rPr>
                      <w:rFonts w:ascii="Arial"/>
                      <w:b/>
                    </w:rPr>
                  </w:pPr>
                </w:p>
                <w:p>
                  <w:pPr>
                    <w:numPr>
                      <w:ilvl w:val="0"/>
                      <w:numId w:val="62"/>
                    </w:numPr>
                    <w:tabs>
                      <w:tab w:pos="434" w:val="left" w:leader="none"/>
                    </w:tabs>
                    <w:spacing w:line="249" w:lineRule="auto" w:before="0"/>
                    <w:ind w:left="409" w:right="268" w:hanging="141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Se declara que no son inconstitucionales el art. 36.2.a) de la Ley 7/1985, de 2 de abril.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hyperlink r:id="rId11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</w:hyperlink>
                  <w:r>
                    <w:rPr>
                      <w:color w:val="0000FF"/>
                      <w:spacing w:val="1"/>
                      <w:sz w:val="18"/>
                    </w:rPr>
                    <w:t> </w:t>
                  </w:r>
                  <w:hyperlink r:id="rId11">
                    <w:r>
                      <w:rPr>
                        <w:color w:val="0000FF"/>
                        <w:sz w:val="18"/>
                        <w:u w:val="single" w:color="0000FF"/>
                      </w:rPr>
                      <w:t>BOE-A-1985-5392</w:t>
                    </w:r>
                  </w:hyperlink>
                  <w:r>
                    <w:rPr>
                      <w:sz w:val="18"/>
                    </w:rPr>
                    <w:t>. en la redacción dada por el art. 1.13 de la presente Ley, así como 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disposición adicional 15 de esta misma ley, interpretado en los términos del fundamento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jurídico 2, por Sentencias del TC 44/2017, de 27 de abril.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hyperlink r:id="rId12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BOE-A-2017-5901</w:t>
                    </w:r>
                  </w:hyperlink>
                  <w:r>
                    <w:rPr>
                      <w:sz w:val="18"/>
                    </w:rPr>
                    <w:t>., 54/2017, de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11 de mayo.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hyperlink r:id="rId13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BOE-A-2017-6850,</w:t>
                    </w:r>
                  </w:hyperlink>
                  <w:r>
                    <w:rPr>
                      <w:sz w:val="18"/>
                    </w:rPr>
                    <w:t>101/2017, de 20 de julio.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hyperlink r:id="rId14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BOE-A-2017-9660</w:t>
                    </w:r>
                  </w:hyperlink>
                  <w:r>
                    <w:rPr>
                      <w:color w:val="0000FF"/>
                      <w:spacing w:val="1"/>
                      <w:sz w:val="18"/>
                    </w:rPr>
                    <w:t> </w:t>
                  </w:r>
                  <w:hyperlink r:id="rId14">
                    <w:r>
                      <w:rPr>
                        <w:color w:val="0000FF"/>
                        <w:sz w:val="18"/>
                        <w:u w:val="single" w:color="0000FF"/>
                      </w:rPr>
                      <w:t>y</w:t>
                    </w:r>
                  </w:hyperlink>
                  <w:r>
                    <w:rPr>
                      <w:sz w:val="18"/>
                    </w:rPr>
                    <w:t>93/2017,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6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julio.</w:t>
                  </w:r>
                  <w:r>
                    <w:rPr>
                      <w:color w:val="0000FF"/>
                      <w:spacing w:val="-1"/>
                      <w:sz w:val="18"/>
                    </w:rPr>
                    <w:t> </w:t>
                  </w:r>
                  <w:hyperlink r:id="rId15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BOE-A-2017-9652</w:t>
                    </w:r>
                  </w:hyperlink>
                </w:p>
                <w:p>
                  <w:pPr>
                    <w:numPr>
                      <w:ilvl w:val="0"/>
                      <w:numId w:val="62"/>
                    </w:numPr>
                    <w:tabs>
                      <w:tab w:pos="434" w:val="left" w:leader="none"/>
                    </w:tabs>
                    <w:spacing w:line="249" w:lineRule="auto" w:before="124"/>
                    <w:ind w:left="409" w:right="268" w:hanging="1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Se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inconstitucional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art.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36.2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a),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segundo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párrafo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Ley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7/1985,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 abril.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hyperlink r:id="rId11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BOE-A-1985-5392</w:t>
                    </w:r>
                  </w:hyperlink>
                  <w:r>
                    <w:rPr>
                      <w:sz w:val="18"/>
                    </w:rPr>
                    <w:t>. en la redacción dada por el art. 1.13 de la presente Ley,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interpretado en los términos del fundamento jurídico 3 d), por Sentencia del TC 180/2016, 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20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octubre.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hyperlink r:id="rId16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BOE-A-2016-11127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  <w:p>
                  <w:pPr>
                    <w:numPr>
                      <w:ilvl w:val="0"/>
                      <w:numId w:val="62"/>
                    </w:numPr>
                    <w:tabs>
                      <w:tab w:pos="434" w:val="left" w:leader="none"/>
                    </w:tabs>
                    <w:spacing w:line="249" w:lineRule="auto" w:before="123"/>
                    <w:ind w:left="410" w:right="272" w:hanging="1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Se declara que no es inconstitucional la disposicición adicional 6, interpretada en los términos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fundamento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jurídico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4.b)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168/2016.</w:t>
                  </w:r>
                  <w:r>
                    <w:rPr>
                      <w:color w:val="0000FF"/>
                      <w:spacing w:val="-1"/>
                      <w:sz w:val="18"/>
                    </w:rPr>
                    <w:t> </w:t>
                  </w:r>
                  <w:hyperlink r:id="rId17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BOE-A-2016-10666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  <w:p>
                  <w:pPr>
                    <w:numPr>
                      <w:ilvl w:val="0"/>
                      <w:numId w:val="62"/>
                    </w:numPr>
                    <w:tabs>
                      <w:tab w:pos="434" w:val="left" w:leader="none"/>
                    </w:tabs>
                    <w:spacing w:line="249" w:lineRule="auto" w:before="122"/>
                    <w:ind w:left="410" w:right="268" w:hanging="1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Se declara que no es inconstitucional el art. 36.1.g) y 2.a) segundo párrafo de la Ley 7/1985,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 2 de abril.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hyperlink r:id="rId11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BOE-A-1985-5392</w:t>
                    </w:r>
                  </w:hyperlink>
                  <w:r>
                    <w:rPr>
                      <w:sz w:val="18"/>
                    </w:rPr>
                    <w:t>. en la redacción dada por el art. 1.13 de la presente ley,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interpretado en los términos de los fundamentos jurídicos 11 y 12 c) respectivamente, por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111/2016,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9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junio.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BOE-A-2016-6839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  <w:p>
                  <w:pPr>
                    <w:numPr>
                      <w:ilvl w:val="0"/>
                      <w:numId w:val="62"/>
                    </w:numPr>
                    <w:tabs>
                      <w:tab w:pos="434" w:val="left" w:leader="none"/>
                    </w:tabs>
                    <w:spacing w:line="249" w:lineRule="auto" w:before="123"/>
                    <w:ind w:left="409" w:right="268" w:hanging="1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Se declara que no es inconstitucional la disposición adicional 15, interpretada en los términos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 fundamento jurídico 13 e), por Sentencia del TC 41/2016, de 3 de marzo.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hyperlink r:id="rId10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</w:t>
                    </w:r>
                  </w:hyperlink>
                  <w:r>
                    <w:rPr>
                      <w:color w:val="0000FF"/>
                      <w:spacing w:val="1"/>
                      <w:sz w:val="18"/>
                    </w:rPr>
                    <w:t> </w:t>
                  </w:r>
                  <w:hyperlink r:id="rId10">
                    <w:r>
                      <w:rPr>
                        <w:color w:val="0000FF"/>
                        <w:sz w:val="18"/>
                        <w:u w:val="single" w:color="0000FF"/>
                      </w:rPr>
                      <w:t>A-2016-3407</w:t>
                    </w:r>
                  </w:hyperlink>
                  <w:r>
                    <w:rPr>
                      <w:sz w:val="18"/>
                    </w:rPr>
                    <w:t>. En el mismo sentido se pronuncia la Sentencia del TC 45/2017, de 27 de abril,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términos del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fundamento jurídico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2.</w:t>
                  </w:r>
                  <w:r>
                    <w:rPr>
                      <w:color w:val="0000FF"/>
                      <w:spacing w:val="-2"/>
                      <w:sz w:val="18"/>
                    </w:rPr>
                    <w:t> </w:t>
                  </w:r>
                  <w:hyperlink r:id="rId18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BOE-A-2017-5902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</w:rPr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17"/>
        </w:rPr>
      </w:pPr>
      <w:r>
        <w:rPr/>
        <w:pict>
          <v:shape style="position:absolute;margin-left:90.850403pt;margin-top:12.02417pt;width:413.6pt;height:44.3pt;mso-position-horizontal-relative:page;mso-position-vertical-relative:paragraph;z-index:-15724544;mso-wrap-distance-left:0;mso-wrap-distance-right:0" type="#_x0000_t202" filled="false" stroked="true" strokeweight=".28348pt" strokecolor="#004479">
            <v:textbox inset="0,0,0,0">
              <w:txbxContent>
                <w:p>
                  <w:pPr>
                    <w:pStyle w:val="BodyText"/>
                    <w:spacing w:line="249" w:lineRule="auto" w:before="184"/>
                    <w:ind w:left="300" w:right="3921" w:firstLine="0"/>
                    <w:jc w:val="left"/>
                  </w:pPr>
                  <w:r>
                    <w:rPr>
                      <w:color w:val="004479"/>
                    </w:rPr>
                    <w:t>Este texto consolidado no tiene valor jurídico.</w:t>
                  </w:r>
                  <w:r>
                    <w:rPr>
                      <w:color w:val="004479"/>
                      <w:spacing w:val="-53"/>
                    </w:rPr>
                    <w:t> </w:t>
                  </w:r>
                  <w:r>
                    <w:rPr>
                      <w:color w:val="004479"/>
                    </w:rPr>
                    <w:t>Más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información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en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hyperlink r:id="rId19">
                    <w:r>
                      <w:rPr>
                        <w:color w:val="004479"/>
                      </w:rPr>
                      <w:t>info@boe.es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529" w:footer="570" w:top="1200" w:bottom="760" w:left="1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6566272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869446pt;margin-top:800.316467pt;width:39.550pt;height:14.1pt;mso-position-horizontal-relative:page;mso-position-vertical-relative:page;z-index:-16565760" type="#_x0000_t202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6564224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 style="position:absolute;margin-left:276.367462pt;margin-top:800.316467pt;width:44.55pt;height:14.1pt;mso-position-horizontal-relative:page;mso-position-vertical-relative:page;z-index:-16563712" type="#_x0000_t202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6565248" from="566.92922pt,60.281109pt" to="28.34646pt,60.281109pt" stroked="true" strokeweight="1pt" strokecolor="#004479">
          <v:stroke dashstyle="solid"/>
          <w10:wrap type="none"/>
        </v:line>
      </w:pict>
    </w:r>
    <w:r>
      <w:rPr/>
      <w:pict>
        <v:shape style="position:absolute;margin-left:206.278442pt;margin-top:25.428688pt;width:182.75pt;height:31.35pt;mso-position-horizontal-relative:page;mso-position-vertical-relative:page;z-index:-16564736" type="#_x0000_t202" filled="false" stroked="false">
          <v:textbox inset="0,0,0,0">
            <w:txbxContent>
              <w:p>
                <w:pPr>
                  <w:spacing w:before="51"/>
                  <w:ind w:left="1" w:right="1" w:firstLine="0"/>
                  <w:jc w:val="center"/>
                  <w:rPr>
                    <w:sz w:val="24"/>
                  </w:rPr>
                </w:pPr>
                <w:r>
                  <w:rPr>
                    <w:color w:val="004479"/>
                    <w:sz w:val="24"/>
                  </w:rPr>
                  <w:t>BOLETÍN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OFICIAL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DEL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ESTADO</w:t>
                </w:r>
              </w:p>
              <w:p>
                <w:pPr>
                  <w:pStyle w:val="BodyText"/>
                  <w:spacing w:before="37"/>
                  <w:ind w:left="0" w:right="1" w:firstLine="0"/>
                  <w:jc w:val="center"/>
                </w:pPr>
                <w:r>
                  <w:rPr>
                    <w:color w:val="004479"/>
                  </w:rPr>
                  <w:t>LEGISLACIÓN</w:t>
                </w:r>
                <w:r>
                  <w:rPr>
                    <w:color w:val="004479"/>
                    <w:spacing w:val="-11"/>
                  </w:rPr>
                  <w:t> </w:t>
                </w:r>
                <w:r>
                  <w:rPr>
                    <w:color w:val="004479"/>
                  </w:rPr>
                  <w:t>CONSOLIDADA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1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37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34" w:hanging="27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94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9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3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8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7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1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6" w:hanging="272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•"/>
      <w:lvlJc w:val="left"/>
      <w:pPr>
        <w:ind w:left="409" w:hanging="164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84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69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54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38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23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08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93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77" w:hanging="164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814" w:hanging="29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93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1388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1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234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134" w:hanging="28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05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90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75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0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5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30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5" w:hanging="249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3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9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6" w:hanging="224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34" w:hanging="28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94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9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3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8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7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1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6" w:hanging="287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13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9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6" w:hanging="253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3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9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6" w:hanging="230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34" w:hanging="2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9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6" w:hanging="276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34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9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6" w:hanging="257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34" w:hanging="2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9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6" w:hanging="276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3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9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6" w:hanging="228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3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9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6" w:hanging="224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34" w:hanging="28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94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3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1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6" w:hanging="282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81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31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814" w:hanging="28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82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814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57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138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1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234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81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45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814" w:hanging="28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85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814" w:hanging="30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307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81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53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81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31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81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43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814" w:hanging="27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77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814" w:hanging="3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3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3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3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3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3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3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34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81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39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81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48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81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25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814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57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814" w:hanging="28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8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81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35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814" w:hanging="29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91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81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48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14" w:hanging="2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78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."/>
      <w:lvlJc w:val="left"/>
      <w:pPr>
        <w:ind w:left="81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64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Letter"/>
      <w:lvlText w:val="%1)"/>
      <w:lvlJc w:val="left"/>
      <w:pPr>
        <w:ind w:left="1410" w:hanging="256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8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8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6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5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3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0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234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38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1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234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81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37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800"/>
      <w:numFmt w:val="decimal"/>
      <w:lvlText w:val="%1"/>
      <w:lvlJc w:val="left"/>
      <w:pPr>
        <w:ind w:left="474" w:hanging="779"/>
        <w:jc w:val="left"/>
      </w:pPr>
      <w:rPr>
        <w:rFonts w:hint="default"/>
        <w:lang w:val="es-ES" w:eastAsia="en-US" w:bidi="ar-SA"/>
      </w:rPr>
    </w:lvl>
    <w:lvl w:ilvl="1">
      <w:start w:val="0"/>
      <w:numFmt w:val="decimalZero"/>
      <w:lvlText w:val="%1.%2"/>
      <w:lvlJc w:val="left"/>
      <w:pPr>
        <w:ind w:left="474" w:hanging="7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81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90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75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0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5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30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5" w:hanging="254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81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43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81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34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1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41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14" w:hanging="26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63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814" w:hanging="3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34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81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43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814" w:hanging="26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65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38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1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234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814" w:hanging="26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6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388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1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234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81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2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1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39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14" w:hanging="3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3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3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3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3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3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3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36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81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9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1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4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814" w:hanging="206"/>
      </w:pPr>
      <w:rPr>
        <w:rFonts w:hint="default" w:ascii="Arial MT" w:hAnsi="Arial MT" w:eastAsia="Arial MT" w:cs="Arial MT"/>
        <w:w w:val="8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0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814" w:hanging="3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3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3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3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3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3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3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33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14" w:hanging="27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7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14" w:hanging="26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6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81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9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234"/>
      </w:pPr>
      <w:rPr>
        <w:rFonts w:hint="default"/>
        <w:lang w:val="es-ES" w:eastAsia="en-US" w:bidi="ar-SA"/>
      </w:rPr>
    </w:lvl>
  </w:abstractNum>
  <w:num w:numId="1">
    <w:abstractNumId w:val="0"/>
  </w:num>
  <w:num w:numId="48">
    <w:abstractNumId w:val="47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814" w:firstLine="340"/>
      <w:jc w:val="both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15"/>
      <w:ind w:left="814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234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814" w:right="1273" w:firstLine="34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www.boe.es/diario_boe/txt.php?id=BOE-A-2016-6839" TargetMode="External"/><Relationship Id="rId10" Type="http://schemas.openxmlformats.org/officeDocument/2006/relationships/hyperlink" Target="http://www.boe.es/diario_boe/txt.php?id=BOE-A-2016-3407" TargetMode="External"/><Relationship Id="rId11" Type="http://schemas.openxmlformats.org/officeDocument/2006/relationships/hyperlink" Target="http://www.boe.es/diario_boe/txt.php?id=BOE-A-1985-5392" TargetMode="External"/><Relationship Id="rId12" Type="http://schemas.openxmlformats.org/officeDocument/2006/relationships/hyperlink" Target="http://www.boe.es/diario_boe/txt.php?id=BOE-A-2017-5901" TargetMode="External"/><Relationship Id="rId13" Type="http://schemas.openxmlformats.org/officeDocument/2006/relationships/hyperlink" Target="http://www.boe.es/diario_boe/txt.php?id=BOE-A-2017-6850" TargetMode="External"/><Relationship Id="rId14" Type="http://schemas.openxmlformats.org/officeDocument/2006/relationships/hyperlink" Target="http://www.boe.es/diario_boe/txt.php?id=BOE-A-2017-9660%20y" TargetMode="External"/><Relationship Id="rId15" Type="http://schemas.openxmlformats.org/officeDocument/2006/relationships/hyperlink" Target="http://www.boe.es/diario_boe/txt.php?id=BOE-A-2017-9652" TargetMode="External"/><Relationship Id="rId16" Type="http://schemas.openxmlformats.org/officeDocument/2006/relationships/hyperlink" Target="http://www.boe.es/diario_boe/txt.php?id=BOE-A-2016-11127" TargetMode="External"/><Relationship Id="rId17" Type="http://schemas.openxmlformats.org/officeDocument/2006/relationships/hyperlink" Target="http://www.boe.es/diario_boe/txt.php?id=BOE-A-2016-10666" TargetMode="External"/><Relationship Id="rId18" Type="http://schemas.openxmlformats.org/officeDocument/2006/relationships/hyperlink" Target="http://www.boe.es/diario_boe/txt.php?id=BOE-A-2017-5902" TargetMode="External"/><Relationship Id="rId19" Type="http://schemas.openxmlformats.org/officeDocument/2006/relationships/hyperlink" Target="mailto:info@boe.es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Estatal Boletín Oficial del Estado</dc:creator>
  <cp:keywords>BOE-A-2013-13756; BOE; Legislación consolidada; Agencia Estatal Boletín Oficial del Estado</cp:keywords>
  <dc:subject>BOE-A-2013-13756 actualizado a 15 de junio de 2017</dc:subject>
  <dc:title>Ley 27/2013, de 27 de diciembre, de racionalización y sostenibilidad de la Administración Local.</dc:title>
  <dcterms:created xsi:type="dcterms:W3CDTF">2022-04-19T07:09:30Z</dcterms:created>
  <dcterms:modified xsi:type="dcterms:W3CDTF">2022-04-19T07:09:30Z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AH XSL Formatter V6.2 MR2 for Linux64 : 6.2.4.17534 (2014/06/19 09:55JST)</vt:lpwstr>
  </property>
  <property fmtid="{D5CDD505-2E9C-101B-9397-08002B2CF9AE}" pid="4" name="LastSaved">
    <vt:filetime>2022-04-19T00:00:00Z</vt:filetime>
  </property>
</Properties>
</file>